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CD2936">
        <w:rPr>
          <w:rFonts w:ascii="Arial Narrow" w:hAnsi="Arial Narrow"/>
          <w:sz w:val="22"/>
          <w:szCs w:val="22"/>
        </w:rPr>
        <w:t>97</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CD2936" w:rsidRPr="00CD2936">
        <w:rPr>
          <w:rFonts w:ascii="Arial Narrow" w:hAnsi="Arial Narrow"/>
          <w:sz w:val="22"/>
          <w:szCs w:val="22"/>
        </w:rPr>
        <w:t>194.990,00</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3633F4">
        <w:rPr>
          <w:rFonts w:ascii="Arial Narrow" w:hAnsi="Arial Narrow"/>
          <w:b/>
          <w:sz w:val="22"/>
          <w:szCs w:val="22"/>
        </w:rPr>
        <w:t>SLOTKO COMERCIO E SERVIÇOS SOLUÇOES EM ILUMINAÇAO LTDA</w:t>
      </w:r>
    </w:p>
    <w:p w:rsidR="00610203" w:rsidRPr="0010082A" w:rsidRDefault="00610203" w:rsidP="00856AE9">
      <w:pPr>
        <w:spacing w:line="276" w:lineRule="auto"/>
        <w:ind w:right="-81"/>
        <w:jc w:val="both"/>
        <w:rPr>
          <w:rFonts w:ascii="Arial Narrow" w:hAnsi="Arial Narrow"/>
          <w:sz w:val="22"/>
          <w:szCs w:val="22"/>
        </w:rPr>
      </w:pPr>
    </w:p>
    <w:p w:rsidR="00567EFD" w:rsidRDefault="00E46374" w:rsidP="00567EFD">
      <w:pPr>
        <w:pStyle w:val="Corpodetexto"/>
        <w:rPr>
          <w:rFonts w:ascii="Arial Narrow" w:hAnsi="Arial Narrow" w:cs="Calibri"/>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3633F4" w:rsidRPr="003633F4">
        <w:rPr>
          <w:rFonts w:ascii="Arial Narrow" w:hAnsi="Arial Narrow"/>
          <w:b/>
          <w:sz w:val="22"/>
          <w:szCs w:val="22"/>
        </w:rPr>
        <w:t xml:space="preserve">SLOTKO COMERCIO E SERVIÇOS SOLUÇOES EM ILUMINAÇAO LTDA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8001CB">
        <w:rPr>
          <w:rFonts w:ascii="Arial Narrow" w:hAnsi="Arial Narrow" w:cs="Courier New"/>
          <w:sz w:val="22"/>
          <w:szCs w:val="22"/>
        </w:rPr>
        <w:t>46.502.806/0001-89</w:t>
      </w:r>
      <w:r w:rsidR="003E21E2" w:rsidRPr="0010082A">
        <w:rPr>
          <w:rFonts w:ascii="Arial Narrow" w:hAnsi="Arial Narrow" w:cs="Courier New"/>
          <w:sz w:val="22"/>
          <w:szCs w:val="22"/>
        </w:rPr>
        <w:t xml:space="preserve">, com endereço na </w:t>
      </w:r>
      <w:proofErr w:type="spellStart"/>
      <w:r w:rsidR="008001CB">
        <w:rPr>
          <w:rFonts w:ascii="Arial Narrow" w:hAnsi="Arial Narrow" w:cs="Courier New"/>
          <w:sz w:val="22"/>
          <w:szCs w:val="22"/>
        </w:rPr>
        <w:t>Av</w:t>
      </w:r>
      <w:proofErr w:type="spellEnd"/>
      <w:r w:rsidR="008001CB">
        <w:rPr>
          <w:rFonts w:ascii="Arial Narrow" w:hAnsi="Arial Narrow" w:cs="Courier New"/>
          <w:sz w:val="22"/>
          <w:szCs w:val="22"/>
        </w:rPr>
        <w:t xml:space="preserve"> Paulista nº302</w:t>
      </w:r>
      <w:r w:rsidR="00AD0038">
        <w:rPr>
          <w:rFonts w:ascii="Arial Narrow" w:hAnsi="Arial Narrow" w:cs="Courier New"/>
          <w:sz w:val="22"/>
          <w:szCs w:val="22"/>
        </w:rPr>
        <w:t xml:space="preserve">, </w:t>
      </w:r>
      <w:proofErr w:type="spellStart"/>
      <w:r w:rsidR="008001CB">
        <w:rPr>
          <w:rFonts w:ascii="Arial Narrow" w:hAnsi="Arial Narrow" w:cs="Courier New"/>
          <w:sz w:val="22"/>
          <w:szCs w:val="22"/>
        </w:rPr>
        <w:t>Cj</w:t>
      </w:r>
      <w:proofErr w:type="spellEnd"/>
      <w:r w:rsidR="008001CB">
        <w:rPr>
          <w:rFonts w:ascii="Arial Narrow" w:hAnsi="Arial Narrow" w:cs="Courier New"/>
          <w:sz w:val="22"/>
          <w:szCs w:val="22"/>
        </w:rPr>
        <w:t xml:space="preserve"> 50 Bairro Bela Vista</w:t>
      </w:r>
      <w:r w:rsidR="003E21E2" w:rsidRPr="0010082A">
        <w:rPr>
          <w:rFonts w:ascii="Arial Narrow" w:hAnsi="Arial Narrow" w:cs="Courier New"/>
          <w:sz w:val="22"/>
          <w:szCs w:val="22"/>
        </w:rPr>
        <w:t xml:space="preserve">, </w:t>
      </w:r>
      <w:r w:rsidR="006B1AA3" w:rsidRPr="0010082A">
        <w:rPr>
          <w:rFonts w:ascii="Arial Narrow" w:hAnsi="Arial Narrow" w:cs="Courier New"/>
          <w:sz w:val="22"/>
          <w:szCs w:val="22"/>
        </w:rPr>
        <w:t>no Município de</w:t>
      </w:r>
      <w:proofErr w:type="gramStart"/>
      <w:r w:rsidR="006B1AA3" w:rsidRPr="0010082A">
        <w:rPr>
          <w:rFonts w:ascii="Arial Narrow" w:hAnsi="Arial Narrow" w:cs="Courier New"/>
          <w:sz w:val="22"/>
          <w:szCs w:val="22"/>
        </w:rPr>
        <w:t xml:space="preserve"> </w:t>
      </w:r>
      <w:r w:rsidR="003E21E2" w:rsidRPr="0010082A">
        <w:rPr>
          <w:sz w:val="22"/>
          <w:szCs w:val="22"/>
        </w:rPr>
        <w:t xml:space="preserve"> </w:t>
      </w:r>
      <w:proofErr w:type="gramEnd"/>
      <w:r w:rsidR="008001CB">
        <w:rPr>
          <w:rFonts w:ascii="Arial Narrow" w:hAnsi="Arial Narrow" w:cstheme="minorHAnsi"/>
          <w:sz w:val="22"/>
          <w:szCs w:val="22"/>
        </w:rPr>
        <w:t>São Paulo</w:t>
      </w:r>
      <w:r w:rsidR="00AD003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2430D9" w:rsidRPr="002430D9">
        <w:rPr>
          <w:rFonts w:ascii="Arial Narrow" w:hAnsi="Arial Narrow" w:cs="Courier New"/>
          <w:sz w:val="22"/>
          <w:szCs w:val="22"/>
        </w:rPr>
        <w:t>YURI KARPIUK</w:t>
      </w:r>
      <w:r w:rsidR="006B1AA3" w:rsidRPr="0010082A">
        <w:rPr>
          <w:rFonts w:ascii="Arial Narrow" w:hAnsi="Arial Narrow" w:cs="Courier New"/>
          <w:sz w:val="22"/>
          <w:szCs w:val="22"/>
        </w:rPr>
        <w:t xml:space="preserve">, portador da carteira de identidade nº </w:t>
      </w:r>
      <w:r w:rsidR="002430D9">
        <w:rPr>
          <w:rFonts w:ascii="Arial Narrow" w:hAnsi="Arial Narrow" w:cs="Courier New"/>
          <w:sz w:val="22"/>
          <w:szCs w:val="22"/>
        </w:rPr>
        <w:t>37,011.494</w:t>
      </w:r>
      <w:r w:rsidR="0018241B" w:rsidRPr="0010082A">
        <w:rPr>
          <w:rFonts w:ascii="Arial Narrow" w:hAnsi="Arial Narrow" w:cs="Courier New"/>
          <w:sz w:val="22"/>
          <w:szCs w:val="22"/>
        </w:rPr>
        <w:t xml:space="preserve"> </w:t>
      </w:r>
      <w:r w:rsidR="002430D9">
        <w:rPr>
          <w:rFonts w:ascii="Arial Narrow" w:hAnsi="Arial Narrow" w:cs="Courier New"/>
          <w:sz w:val="22"/>
          <w:szCs w:val="22"/>
        </w:rPr>
        <w:t>CNH</w:t>
      </w:r>
      <w:r w:rsidR="006B1AA3" w:rsidRPr="0010082A">
        <w:rPr>
          <w:rFonts w:ascii="Arial Narrow" w:hAnsi="Arial Narrow" w:cs="Courier New"/>
          <w:sz w:val="22"/>
          <w:szCs w:val="22"/>
        </w:rPr>
        <w:t xml:space="preserve">/SP, CPF nº </w:t>
      </w:r>
      <w:r w:rsidR="002430D9" w:rsidRPr="002430D9">
        <w:rPr>
          <w:rFonts w:ascii="Arial Narrow" w:hAnsi="Arial Narrow" w:cs="Courier New"/>
          <w:sz w:val="22"/>
          <w:szCs w:val="22"/>
        </w:rPr>
        <w:t>42.335.730-27</w:t>
      </w:r>
      <w:r w:rsidR="00CF41B7" w:rsidRPr="0010082A">
        <w:rPr>
          <w:rFonts w:ascii="Arial Narrow" w:hAnsi="Arial Narrow"/>
          <w:sz w:val="22"/>
          <w:szCs w:val="22"/>
        </w:rPr>
        <w:t xml:space="preserve">, </w:t>
      </w:r>
      <w:r w:rsidR="00567EFD">
        <w:rPr>
          <w:rFonts w:ascii="Arial Narrow" w:hAnsi="Arial Narrow" w:cs="Calibri"/>
          <w:sz w:val="22"/>
          <w:szCs w:val="22"/>
        </w:rPr>
        <w:t xml:space="preserve">firmam a presente Ata de Registro de Preços, concernente à licitação </w:t>
      </w:r>
      <w:r w:rsidR="00567EFD">
        <w:rPr>
          <w:rFonts w:ascii="Arial Narrow" w:hAnsi="Arial Narrow" w:cs="Calibri"/>
          <w:b/>
          <w:sz w:val="22"/>
          <w:szCs w:val="22"/>
        </w:rPr>
        <w:t>PREGÃO PRESENCIAL - REGISTRO DE PREÇOS N.º 29/2023</w:t>
      </w:r>
      <w:r w:rsidR="00567EFD">
        <w:rPr>
          <w:rFonts w:ascii="Arial Narrow" w:hAnsi="Arial Narrow" w:cs="Calibri"/>
          <w:sz w:val="22"/>
          <w:szCs w:val="22"/>
        </w:rPr>
        <w:t xml:space="preserve">. </w:t>
      </w:r>
    </w:p>
    <w:p w:rsidR="00567EFD" w:rsidRDefault="00567EFD" w:rsidP="00567EFD">
      <w:pPr>
        <w:pStyle w:val="Corpodetexto"/>
        <w:rPr>
          <w:rFonts w:ascii="Arial Narrow" w:hAnsi="Arial Narrow" w:cs="Calibri"/>
          <w:sz w:val="22"/>
          <w:szCs w:val="22"/>
        </w:rPr>
      </w:pPr>
    </w:p>
    <w:p w:rsidR="00567EFD" w:rsidRDefault="00567EFD" w:rsidP="00567EFD">
      <w:pPr>
        <w:pStyle w:val="Corpodetexto"/>
        <w:jc w:val="left"/>
        <w:rPr>
          <w:rFonts w:ascii="Arial Narrow" w:hAnsi="Arial Narrow" w:cs="Calibri"/>
          <w:b/>
          <w:sz w:val="22"/>
          <w:szCs w:val="22"/>
        </w:rPr>
      </w:pPr>
      <w:r>
        <w:rPr>
          <w:rFonts w:ascii="Arial Narrow" w:hAnsi="Arial Narrow" w:cs="Calibri"/>
          <w:b/>
          <w:sz w:val="22"/>
          <w:szCs w:val="22"/>
        </w:rPr>
        <w:t>CLÁUSULA PRIMEIRA (DO OBJETO)</w:t>
      </w:r>
    </w:p>
    <w:p w:rsidR="00567EFD" w:rsidRDefault="00567EFD" w:rsidP="00567EFD">
      <w:pPr>
        <w:pStyle w:val="Corpodetexto"/>
        <w:numPr>
          <w:ilvl w:val="1"/>
          <w:numId w:val="10"/>
        </w:numPr>
        <w:tabs>
          <w:tab w:val="left" w:pos="426"/>
        </w:tabs>
        <w:ind w:left="0" w:firstLine="0"/>
        <w:rPr>
          <w:rFonts w:ascii="Arial Narrow" w:hAnsi="Arial Narrow" w:cs="Calibri"/>
          <w:sz w:val="22"/>
          <w:szCs w:val="22"/>
        </w:rPr>
      </w:pPr>
      <w:r>
        <w:rPr>
          <w:rFonts w:ascii="Arial Narrow" w:hAnsi="Arial Narrow" w:cs="Calibri"/>
          <w:sz w:val="22"/>
          <w:szCs w:val="22"/>
        </w:rPr>
        <w:t xml:space="preserve">A Detentora da Ata se obriga </w:t>
      </w:r>
      <w:r>
        <w:rPr>
          <w:rFonts w:ascii="Arial Narrow" w:hAnsi="Arial Narrow"/>
          <w:b/>
          <w:sz w:val="22"/>
          <w:szCs w:val="22"/>
        </w:rPr>
        <w:t xml:space="preserve">a </w:t>
      </w:r>
      <w:r>
        <w:rPr>
          <w:rFonts w:ascii="Arial Narrow" w:hAnsi="Arial Narrow" w:cs="Calibri"/>
          <w:b/>
          <w:sz w:val="22"/>
          <w:szCs w:val="22"/>
        </w:rPr>
        <w:t>fornecer materiais elétricos para manutenção dos prédios públicos municipais</w:t>
      </w:r>
      <w:r>
        <w:rPr>
          <w:rFonts w:ascii="Arial Narrow" w:hAnsi="Arial Narrow"/>
          <w:b/>
          <w:sz w:val="22"/>
          <w:szCs w:val="22"/>
        </w:rPr>
        <w:t xml:space="preserve">, </w:t>
      </w:r>
      <w:r>
        <w:rPr>
          <w:rFonts w:ascii="Arial Narrow" w:hAnsi="Arial Narrow" w:cs="Calibri"/>
          <w:sz w:val="22"/>
          <w:szCs w:val="22"/>
        </w:rPr>
        <w:t xml:space="preserve">conforme especificações e quantidades constantes no </w:t>
      </w:r>
      <w:r>
        <w:rPr>
          <w:rFonts w:ascii="Arial Narrow" w:hAnsi="Arial Narrow" w:cs="Calibri"/>
          <w:b/>
          <w:sz w:val="22"/>
          <w:szCs w:val="22"/>
        </w:rPr>
        <w:t>ANEXO I - TERMO DE REFERÊNCIA</w:t>
      </w:r>
      <w:r>
        <w:rPr>
          <w:rFonts w:ascii="Arial Narrow" w:hAnsi="Arial Narrow" w:cs="Calibri"/>
          <w:sz w:val="22"/>
          <w:szCs w:val="22"/>
        </w:rPr>
        <w:t xml:space="preserve">, do </w:t>
      </w:r>
      <w:r>
        <w:rPr>
          <w:rFonts w:ascii="Arial Narrow" w:hAnsi="Arial Narrow" w:cs="Calibri"/>
          <w:b/>
          <w:sz w:val="22"/>
          <w:szCs w:val="22"/>
        </w:rPr>
        <w:t>edital do</w:t>
      </w:r>
      <w:r>
        <w:rPr>
          <w:rFonts w:ascii="Arial Narrow" w:hAnsi="Arial Narrow" w:cs="Calibri"/>
          <w:sz w:val="22"/>
          <w:szCs w:val="22"/>
        </w:rPr>
        <w:t xml:space="preserve"> </w:t>
      </w:r>
      <w:r>
        <w:rPr>
          <w:rFonts w:ascii="Arial Narrow" w:hAnsi="Arial Narrow" w:cs="Calibri"/>
          <w:b/>
          <w:sz w:val="22"/>
          <w:szCs w:val="22"/>
        </w:rPr>
        <w:t>PREGÃO PRESENCIAL - REGISTRO DE PREÇOS N.º 29/2023</w:t>
      </w:r>
      <w:r>
        <w:rPr>
          <w:rFonts w:ascii="Arial Narrow" w:hAnsi="Arial Narrow" w:cs="Calibri"/>
          <w:sz w:val="22"/>
          <w:szCs w:val="22"/>
        </w:rPr>
        <w:t xml:space="preserve"> que integram esta Ata, independentemente de transcrição, para todos os fins e efeitos legais.</w:t>
      </w:r>
    </w:p>
    <w:p w:rsidR="008001CB" w:rsidRDefault="008001CB" w:rsidP="008001CB">
      <w:pPr>
        <w:pStyle w:val="Corpodetexto"/>
        <w:tabs>
          <w:tab w:val="left" w:pos="426"/>
        </w:tabs>
        <w:rPr>
          <w:rFonts w:ascii="Arial Narrow" w:hAnsi="Arial Narrow" w:cs="Calibri"/>
          <w:sz w:val="22"/>
          <w:szCs w:val="22"/>
        </w:rPr>
      </w:pPr>
    </w:p>
    <w:tbl>
      <w:tblPr>
        <w:tblW w:w="9666" w:type="dxa"/>
        <w:tblInd w:w="55" w:type="dxa"/>
        <w:tblCellMar>
          <w:left w:w="70" w:type="dxa"/>
          <w:right w:w="70" w:type="dxa"/>
        </w:tblCellMar>
        <w:tblLook w:val="04A0" w:firstRow="1" w:lastRow="0" w:firstColumn="1" w:lastColumn="0" w:noHBand="0" w:noVBand="1"/>
      </w:tblPr>
      <w:tblGrid>
        <w:gridCol w:w="582"/>
        <w:gridCol w:w="1111"/>
        <w:gridCol w:w="1504"/>
        <w:gridCol w:w="709"/>
        <w:gridCol w:w="1071"/>
        <w:gridCol w:w="1417"/>
        <w:gridCol w:w="1276"/>
        <w:gridCol w:w="720"/>
        <w:gridCol w:w="556"/>
        <w:gridCol w:w="720"/>
      </w:tblGrid>
      <w:tr w:rsidR="008001CB" w:rsidTr="008001CB">
        <w:trPr>
          <w:trHeight w:val="255"/>
        </w:trPr>
        <w:tc>
          <w:tcPr>
            <w:tcW w:w="582" w:type="dxa"/>
            <w:tcBorders>
              <w:top w:val="nil"/>
              <w:left w:val="nil"/>
              <w:bottom w:val="nil"/>
              <w:right w:val="nil"/>
            </w:tcBorders>
            <w:shd w:val="clear" w:color="auto" w:fill="auto"/>
            <w:hideMark/>
          </w:tcPr>
          <w:p w:rsidR="008001CB" w:rsidRDefault="008001CB">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tcBorders>
              <w:top w:val="nil"/>
              <w:left w:val="nil"/>
              <w:bottom w:val="nil"/>
              <w:right w:val="nil"/>
            </w:tcBorders>
            <w:shd w:val="clear" w:color="auto" w:fill="auto"/>
            <w:hideMark/>
          </w:tcPr>
          <w:p w:rsidR="008001CB" w:rsidRDefault="008001CB">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1775" w:type="dxa"/>
            <w:tcBorders>
              <w:top w:val="nil"/>
              <w:left w:val="nil"/>
              <w:bottom w:val="nil"/>
              <w:right w:val="nil"/>
            </w:tcBorders>
            <w:shd w:val="clear" w:color="auto" w:fill="auto"/>
            <w:hideMark/>
          </w:tcPr>
          <w:p w:rsidR="008001CB" w:rsidRDefault="008001CB">
            <w:pPr>
              <w:rPr>
                <w:rFonts w:ascii="Tahoma" w:hAnsi="Tahoma" w:cs="Tahoma"/>
                <w:b/>
                <w:bCs/>
                <w:color w:val="000000"/>
                <w:sz w:val="16"/>
                <w:szCs w:val="16"/>
              </w:rPr>
            </w:pPr>
            <w:r>
              <w:rPr>
                <w:rFonts w:ascii="Tahoma" w:hAnsi="Tahoma" w:cs="Tahoma"/>
                <w:b/>
                <w:bCs/>
                <w:color w:val="000000"/>
                <w:sz w:val="16"/>
                <w:szCs w:val="16"/>
              </w:rPr>
              <w:t>Descrição</w:t>
            </w:r>
          </w:p>
        </w:tc>
        <w:tc>
          <w:tcPr>
            <w:tcW w:w="709" w:type="dxa"/>
            <w:tcBorders>
              <w:top w:val="nil"/>
              <w:left w:val="nil"/>
              <w:bottom w:val="nil"/>
              <w:right w:val="nil"/>
            </w:tcBorders>
            <w:shd w:val="clear" w:color="auto" w:fill="auto"/>
            <w:hideMark/>
          </w:tcPr>
          <w:p w:rsidR="008001CB" w:rsidRDefault="008001CB">
            <w:pPr>
              <w:rPr>
                <w:rFonts w:ascii="Tahoma" w:hAnsi="Tahoma" w:cs="Tahoma"/>
                <w:b/>
                <w:bCs/>
                <w:color w:val="000000"/>
                <w:sz w:val="16"/>
                <w:szCs w:val="16"/>
              </w:rPr>
            </w:pPr>
            <w:r>
              <w:rPr>
                <w:rFonts w:ascii="Tahoma" w:hAnsi="Tahoma" w:cs="Tahoma"/>
                <w:b/>
                <w:bCs/>
                <w:color w:val="000000"/>
                <w:sz w:val="16"/>
                <w:szCs w:val="16"/>
              </w:rPr>
              <w:t>Unid.</w:t>
            </w:r>
          </w:p>
        </w:tc>
        <w:tc>
          <w:tcPr>
            <w:tcW w:w="800" w:type="dxa"/>
            <w:tcBorders>
              <w:top w:val="nil"/>
              <w:left w:val="nil"/>
              <w:bottom w:val="nil"/>
              <w:right w:val="nil"/>
            </w:tcBorders>
            <w:shd w:val="clear" w:color="auto" w:fill="auto"/>
            <w:hideMark/>
          </w:tcPr>
          <w:p w:rsidR="008001CB" w:rsidRDefault="008001CB">
            <w:pPr>
              <w:jc w:val="right"/>
              <w:rPr>
                <w:rFonts w:ascii="Tahoma" w:hAnsi="Tahoma" w:cs="Tahoma"/>
                <w:b/>
                <w:bCs/>
                <w:color w:val="000000"/>
                <w:sz w:val="16"/>
                <w:szCs w:val="16"/>
              </w:rPr>
            </w:pPr>
            <w:r>
              <w:rPr>
                <w:rFonts w:ascii="Tahoma" w:hAnsi="Tahoma" w:cs="Tahoma"/>
                <w:b/>
                <w:bCs/>
                <w:color w:val="000000"/>
                <w:sz w:val="16"/>
                <w:szCs w:val="16"/>
              </w:rPr>
              <w:t>Quantidade</w:t>
            </w:r>
          </w:p>
        </w:tc>
        <w:tc>
          <w:tcPr>
            <w:tcW w:w="1417" w:type="dxa"/>
            <w:tcBorders>
              <w:top w:val="nil"/>
              <w:left w:val="nil"/>
              <w:bottom w:val="nil"/>
              <w:right w:val="nil"/>
            </w:tcBorders>
            <w:shd w:val="clear" w:color="auto" w:fill="auto"/>
            <w:hideMark/>
          </w:tcPr>
          <w:p w:rsidR="008001CB" w:rsidRDefault="008001CB">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276" w:type="dxa"/>
            <w:tcBorders>
              <w:top w:val="nil"/>
              <w:left w:val="nil"/>
              <w:bottom w:val="nil"/>
              <w:right w:val="nil"/>
            </w:tcBorders>
            <w:shd w:val="clear" w:color="auto" w:fill="auto"/>
            <w:hideMark/>
          </w:tcPr>
          <w:p w:rsidR="008001CB" w:rsidRDefault="008001CB">
            <w:pPr>
              <w:jc w:val="right"/>
              <w:rPr>
                <w:rFonts w:ascii="Tahoma" w:hAnsi="Tahoma" w:cs="Tahoma"/>
                <w:b/>
                <w:bCs/>
                <w:color w:val="000000"/>
                <w:sz w:val="16"/>
                <w:szCs w:val="16"/>
              </w:rPr>
            </w:pPr>
            <w:r>
              <w:rPr>
                <w:rFonts w:ascii="Tahoma" w:hAnsi="Tahoma" w:cs="Tahoma"/>
                <w:b/>
                <w:bCs/>
                <w:color w:val="000000"/>
                <w:sz w:val="16"/>
                <w:szCs w:val="16"/>
              </w:rPr>
              <w:t>Vl. Total</w:t>
            </w:r>
          </w:p>
        </w:tc>
        <w:tc>
          <w:tcPr>
            <w:tcW w:w="1996" w:type="dxa"/>
            <w:gridSpan w:val="3"/>
            <w:tcBorders>
              <w:top w:val="nil"/>
              <w:left w:val="nil"/>
              <w:bottom w:val="nil"/>
              <w:right w:val="nil"/>
            </w:tcBorders>
            <w:shd w:val="clear" w:color="auto" w:fill="auto"/>
            <w:hideMark/>
          </w:tcPr>
          <w:p w:rsidR="008001CB" w:rsidRDefault="008001CB">
            <w:pPr>
              <w:jc w:val="right"/>
              <w:rPr>
                <w:rFonts w:ascii="Tahoma" w:hAnsi="Tahoma" w:cs="Tahoma"/>
                <w:b/>
                <w:bCs/>
                <w:color w:val="000000"/>
                <w:sz w:val="16"/>
                <w:szCs w:val="16"/>
              </w:rPr>
            </w:pPr>
          </w:p>
        </w:tc>
      </w:tr>
      <w:tr w:rsidR="008001CB" w:rsidTr="008001CB">
        <w:trPr>
          <w:trHeight w:val="255"/>
        </w:trPr>
        <w:tc>
          <w:tcPr>
            <w:tcW w:w="582" w:type="dxa"/>
            <w:tcBorders>
              <w:top w:val="nil"/>
              <w:left w:val="nil"/>
              <w:bottom w:val="nil"/>
              <w:right w:val="nil"/>
            </w:tcBorders>
            <w:shd w:val="clear" w:color="auto" w:fill="auto"/>
            <w:noWrap/>
            <w:hideMark/>
          </w:tcPr>
          <w:p w:rsidR="008001CB" w:rsidRDefault="008001CB">
            <w:pPr>
              <w:jc w:val="right"/>
              <w:rPr>
                <w:rFonts w:ascii="Tahoma" w:hAnsi="Tahoma" w:cs="Tahoma"/>
                <w:color w:val="000000"/>
                <w:sz w:val="16"/>
                <w:szCs w:val="16"/>
              </w:rPr>
            </w:pPr>
            <w:r>
              <w:rPr>
                <w:rFonts w:ascii="Tahoma" w:hAnsi="Tahoma" w:cs="Tahoma"/>
                <w:color w:val="000000"/>
                <w:sz w:val="16"/>
                <w:szCs w:val="16"/>
              </w:rPr>
              <w:t>0037</w:t>
            </w:r>
          </w:p>
        </w:tc>
        <w:tc>
          <w:tcPr>
            <w:tcW w:w="1111" w:type="dxa"/>
            <w:tcBorders>
              <w:top w:val="nil"/>
              <w:left w:val="nil"/>
              <w:bottom w:val="nil"/>
              <w:right w:val="nil"/>
            </w:tcBorders>
            <w:shd w:val="clear" w:color="auto" w:fill="auto"/>
            <w:noWrap/>
            <w:hideMark/>
          </w:tcPr>
          <w:p w:rsidR="008001CB" w:rsidRDefault="008001CB">
            <w:pPr>
              <w:jc w:val="right"/>
              <w:rPr>
                <w:rFonts w:ascii="Tahoma" w:hAnsi="Tahoma" w:cs="Tahoma"/>
                <w:color w:val="000000"/>
                <w:sz w:val="16"/>
                <w:szCs w:val="16"/>
              </w:rPr>
            </w:pPr>
            <w:r>
              <w:rPr>
                <w:rFonts w:ascii="Tahoma" w:hAnsi="Tahoma" w:cs="Tahoma"/>
                <w:color w:val="000000"/>
                <w:sz w:val="16"/>
                <w:szCs w:val="16"/>
              </w:rPr>
              <w:t>68.124.22945</w:t>
            </w:r>
          </w:p>
        </w:tc>
        <w:tc>
          <w:tcPr>
            <w:tcW w:w="1775" w:type="dxa"/>
            <w:tcBorders>
              <w:top w:val="nil"/>
              <w:left w:val="nil"/>
              <w:bottom w:val="nil"/>
              <w:right w:val="nil"/>
            </w:tcBorders>
            <w:shd w:val="clear" w:color="auto" w:fill="auto"/>
            <w:hideMark/>
          </w:tcPr>
          <w:p w:rsidR="008001CB" w:rsidRDefault="008001CB">
            <w:pPr>
              <w:rPr>
                <w:rFonts w:ascii="Tahoma" w:hAnsi="Tahoma" w:cs="Tahoma"/>
                <w:color w:val="000000"/>
                <w:sz w:val="16"/>
                <w:szCs w:val="16"/>
              </w:rPr>
            </w:pPr>
            <w:r>
              <w:rPr>
                <w:rFonts w:ascii="Tahoma" w:hAnsi="Tahoma" w:cs="Tahoma"/>
                <w:color w:val="000000"/>
                <w:sz w:val="16"/>
                <w:szCs w:val="16"/>
              </w:rPr>
              <w:t>LUMINARIA LED 80 W</w:t>
            </w:r>
          </w:p>
        </w:tc>
        <w:tc>
          <w:tcPr>
            <w:tcW w:w="709" w:type="dxa"/>
            <w:tcBorders>
              <w:top w:val="nil"/>
              <w:left w:val="nil"/>
              <w:bottom w:val="nil"/>
              <w:right w:val="nil"/>
            </w:tcBorders>
            <w:shd w:val="clear" w:color="auto" w:fill="auto"/>
            <w:noWrap/>
            <w:hideMark/>
          </w:tcPr>
          <w:p w:rsidR="008001CB" w:rsidRDefault="008001CB">
            <w:pPr>
              <w:jc w:val="right"/>
              <w:rPr>
                <w:rFonts w:ascii="Tahoma" w:hAnsi="Tahoma" w:cs="Tahoma"/>
                <w:color w:val="000000"/>
                <w:sz w:val="16"/>
                <w:szCs w:val="16"/>
              </w:rPr>
            </w:pPr>
            <w:r>
              <w:rPr>
                <w:rFonts w:ascii="Tahoma" w:hAnsi="Tahoma" w:cs="Tahoma"/>
                <w:color w:val="000000"/>
                <w:sz w:val="16"/>
                <w:szCs w:val="16"/>
              </w:rPr>
              <w:t>PC</w:t>
            </w:r>
          </w:p>
        </w:tc>
        <w:tc>
          <w:tcPr>
            <w:tcW w:w="800" w:type="dxa"/>
            <w:tcBorders>
              <w:top w:val="nil"/>
              <w:left w:val="nil"/>
              <w:bottom w:val="nil"/>
              <w:right w:val="nil"/>
            </w:tcBorders>
            <w:shd w:val="clear" w:color="auto" w:fill="auto"/>
            <w:noWrap/>
            <w:hideMark/>
          </w:tcPr>
          <w:p w:rsidR="008001CB" w:rsidRDefault="008001CB">
            <w:pPr>
              <w:jc w:val="right"/>
              <w:rPr>
                <w:rFonts w:ascii="Tahoma" w:hAnsi="Tahoma" w:cs="Tahoma"/>
                <w:color w:val="000000"/>
                <w:sz w:val="16"/>
                <w:szCs w:val="16"/>
              </w:rPr>
            </w:pPr>
            <w:r>
              <w:rPr>
                <w:rFonts w:ascii="Tahoma" w:hAnsi="Tahoma" w:cs="Tahoma"/>
                <w:color w:val="000000"/>
                <w:sz w:val="16"/>
                <w:szCs w:val="16"/>
              </w:rPr>
              <w:t>500,0000</w:t>
            </w:r>
          </w:p>
        </w:tc>
        <w:tc>
          <w:tcPr>
            <w:tcW w:w="1417" w:type="dxa"/>
            <w:tcBorders>
              <w:top w:val="nil"/>
              <w:left w:val="nil"/>
              <w:bottom w:val="nil"/>
              <w:right w:val="nil"/>
            </w:tcBorders>
            <w:shd w:val="clear" w:color="auto" w:fill="auto"/>
            <w:noWrap/>
            <w:hideMark/>
          </w:tcPr>
          <w:p w:rsidR="008001CB" w:rsidRDefault="008001CB">
            <w:pPr>
              <w:jc w:val="right"/>
              <w:rPr>
                <w:rFonts w:ascii="Tahoma" w:hAnsi="Tahoma" w:cs="Tahoma"/>
                <w:color w:val="000000"/>
                <w:sz w:val="16"/>
                <w:szCs w:val="16"/>
              </w:rPr>
            </w:pPr>
            <w:r>
              <w:rPr>
                <w:rFonts w:ascii="Tahoma" w:hAnsi="Tahoma" w:cs="Tahoma"/>
                <w:color w:val="000000"/>
                <w:sz w:val="16"/>
                <w:szCs w:val="16"/>
              </w:rPr>
              <w:t>389,9800</w:t>
            </w:r>
          </w:p>
        </w:tc>
        <w:tc>
          <w:tcPr>
            <w:tcW w:w="1276" w:type="dxa"/>
            <w:tcBorders>
              <w:top w:val="nil"/>
              <w:left w:val="nil"/>
              <w:bottom w:val="nil"/>
              <w:right w:val="nil"/>
            </w:tcBorders>
            <w:shd w:val="clear" w:color="auto" w:fill="auto"/>
            <w:noWrap/>
            <w:hideMark/>
          </w:tcPr>
          <w:p w:rsidR="008001CB" w:rsidRDefault="008001CB">
            <w:pPr>
              <w:jc w:val="right"/>
              <w:rPr>
                <w:rFonts w:ascii="Tahoma" w:hAnsi="Tahoma" w:cs="Tahoma"/>
                <w:color w:val="000000"/>
                <w:sz w:val="16"/>
                <w:szCs w:val="16"/>
              </w:rPr>
            </w:pPr>
            <w:r>
              <w:rPr>
                <w:rFonts w:ascii="Tahoma" w:hAnsi="Tahoma" w:cs="Tahoma"/>
                <w:color w:val="000000"/>
                <w:sz w:val="16"/>
                <w:szCs w:val="16"/>
              </w:rPr>
              <w:t>194.990,00</w:t>
            </w:r>
          </w:p>
        </w:tc>
        <w:tc>
          <w:tcPr>
            <w:tcW w:w="720" w:type="dxa"/>
            <w:tcBorders>
              <w:top w:val="nil"/>
              <w:left w:val="nil"/>
              <w:bottom w:val="nil"/>
              <w:right w:val="nil"/>
            </w:tcBorders>
            <w:shd w:val="clear" w:color="auto" w:fill="auto"/>
            <w:noWrap/>
            <w:hideMark/>
          </w:tcPr>
          <w:p w:rsidR="008001CB" w:rsidRDefault="008001CB">
            <w:pPr>
              <w:rPr>
                <w:rFonts w:ascii="Arial" w:hAnsi="Arial" w:cs="Arial"/>
                <w:color w:val="000000"/>
                <w:sz w:val="20"/>
                <w:szCs w:val="20"/>
              </w:rPr>
            </w:pPr>
          </w:p>
        </w:tc>
        <w:tc>
          <w:tcPr>
            <w:tcW w:w="556" w:type="dxa"/>
            <w:tcBorders>
              <w:top w:val="nil"/>
              <w:left w:val="nil"/>
              <w:bottom w:val="nil"/>
              <w:right w:val="nil"/>
            </w:tcBorders>
            <w:shd w:val="clear" w:color="auto" w:fill="auto"/>
            <w:noWrap/>
            <w:hideMark/>
          </w:tcPr>
          <w:p w:rsidR="008001CB" w:rsidRDefault="008001CB">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8001CB" w:rsidRDefault="008001CB">
            <w:pPr>
              <w:rPr>
                <w:rFonts w:ascii="Arial" w:hAnsi="Arial" w:cs="Arial"/>
                <w:color w:val="000000"/>
                <w:sz w:val="20"/>
                <w:szCs w:val="20"/>
              </w:rPr>
            </w:pPr>
          </w:p>
        </w:tc>
      </w:tr>
    </w:tbl>
    <w:p w:rsidR="00567EFD" w:rsidRDefault="00567EFD" w:rsidP="00567EFD">
      <w:pPr>
        <w:pStyle w:val="Corpodetexto"/>
        <w:ind w:left="360"/>
        <w:rPr>
          <w:rFonts w:ascii="Arial Narrow" w:hAnsi="Arial Narrow" w:cs="Calibri"/>
          <w:sz w:val="22"/>
          <w:szCs w:val="22"/>
        </w:rPr>
      </w:pPr>
    </w:p>
    <w:p w:rsidR="00567EFD" w:rsidRDefault="00567EFD" w:rsidP="00567EFD">
      <w:pPr>
        <w:pStyle w:val="Corpodetexto"/>
        <w:rPr>
          <w:rFonts w:ascii="Arial Narrow" w:hAnsi="Arial Narrow" w:cs="Calibri"/>
          <w:sz w:val="22"/>
          <w:szCs w:val="22"/>
          <w:lang w:val="x-none"/>
        </w:rPr>
      </w:pPr>
    </w:p>
    <w:p w:rsidR="00567EFD" w:rsidRDefault="00567EFD" w:rsidP="00567EFD">
      <w:pPr>
        <w:jc w:val="both"/>
        <w:rPr>
          <w:rFonts w:ascii="Arial Narrow" w:hAnsi="Arial Narrow" w:cs="Calibri"/>
          <w:b/>
          <w:sz w:val="22"/>
          <w:szCs w:val="22"/>
        </w:rPr>
      </w:pPr>
      <w:r>
        <w:rPr>
          <w:rFonts w:ascii="Arial Narrow" w:hAnsi="Arial Narrow" w:cs="Calibri"/>
          <w:b/>
          <w:sz w:val="22"/>
          <w:szCs w:val="22"/>
        </w:rPr>
        <w:t>CLÁUSULA SEGUNDA (DO PRAZO E CONDIÇÕES DE FORNECIMENTO DOS PRODUTOS E FISCALIZAÇÃO)</w:t>
      </w: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2.1. </w:t>
      </w:r>
      <w:r>
        <w:rPr>
          <w:rFonts w:ascii="Arial Narrow" w:hAnsi="Arial Narrow" w:cs="Calibri"/>
          <w:sz w:val="22"/>
          <w:szCs w:val="22"/>
        </w:rPr>
        <w:t xml:space="preserve">A Detentora da Ata se compromete a fornecer os produtos parceladamente, conforme as necessidades da </w:t>
      </w:r>
      <w:r>
        <w:rPr>
          <w:rFonts w:ascii="Arial Narrow" w:hAnsi="Arial Narrow" w:cs="Calibri"/>
          <w:b/>
          <w:sz w:val="22"/>
          <w:szCs w:val="22"/>
        </w:rPr>
        <w:t>CONTRATANTE</w:t>
      </w:r>
      <w:r>
        <w:rPr>
          <w:rFonts w:ascii="Arial Narrow" w:hAnsi="Arial Narrow" w:cs="Calibri"/>
          <w:sz w:val="22"/>
          <w:szCs w:val="22"/>
        </w:rPr>
        <w:t xml:space="preserve">, sendo que o prazo para entrega é aquele disposto no </w:t>
      </w:r>
      <w:r>
        <w:rPr>
          <w:rFonts w:ascii="Arial Narrow" w:hAnsi="Arial Narrow" w:cs="Calibri"/>
          <w:b/>
          <w:sz w:val="22"/>
          <w:szCs w:val="22"/>
        </w:rPr>
        <w:t>ANEXO I - TERMO DE REFERÊNCIA</w:t>
      </w:r>
      <w:r>
        <w:rPr>
          <w:rFonts w:ascii="Arial Narrow" w:hAnsi="Arial Narrow" w:cs="Calibri"/>
          <w:sz w:val="22"/>
          <w:szCs w:val="22"/>
        </w:rPr>
        <w:t xml:space="preserve"> do Pregão Presencial em epígrafe, qual seja, de até </w:t>
      </w:r>
      <w:proofErr w:type="gramStart"/>
      <w:r>
        <w:rPr>
          <w:rFonts w:ascii="Arial Narrow" w:hAnsi="Arial Narrow" w:cs="Calibri"/>
          <w:sz w:val="22"/>
          <w:szCs w:val="22"/>
        </w:rPr>
        <w:t>5</w:t>
      </w:r>
      <w:proofErr w:type="gramEnd"/>
      <w:r>
        <w:rPr>
          <w:rFonts w:ascii="Arial Narrow" w:hAnsi="Arial Narrow" w:cs="Calibri"/>
          <w:sz w:val="22"/>
          <w:szCs w:val="22"/>
        </w:rPr>
        <w:t xml:space="preserve"> (cinco) dias corridos</w:t>
      </w:r>
      <w:r>
        <w:rPr>
          <w:rFonts w:ascii="Arial Narrow" w:hAnsi="Arial Narrow" w:cs="Calibri"/>
          <w:color w:val="FF0000"/>
          <w:sz w:val="22"/>
          <w:szCs w:val="22"/>
        </w:rPr>
        <w:t xml:space="preserve"> </w:t>
      </w:r>
      <w:r>
        <w:rPr>
          <w:rFonts w:ascii="Arial Narrow" w:hAnsi="Arial Narrow" w:cs="Calibri"/>
          <w:sz w:val="22"/>
          <w:szCs w:val="22"/>
        </w:rPr>
        <w:t xml:space="preserve">contados do recebimento do pedido de compra a ser emitido pelo setor de compras da Prefeitura de Buri e encaminhado através de </w:t>
      </w:r>
      <w:proofErr w:type="spellStart"/>
      <w:r>
        <w:rPr>
          <w:rFonts w:ascii="Arial Narrow" w:hAnsi="Arial Narrow" w:cs="Calibri"/>
          <w:sz w:val="22"/>
          <w:szCs w:val="22"/>
        </w:rPr>
        <w:t>email</w:t>
      </w:r>
      <w:proofErr w:type="spellEnd"/>
      <w:r>
        <w:rPr>
          <w:rFonts w:ascii="Arial Narrow" w:hAnsi="Arial Narrow" w:cs="Calibri"/>
          <w:sz w:val="22"/>
          <w:szCs w:val="22"/>
        </w:rPr>
        <w:t>.</w:t>
      </w:r>
    </w:p>
    <w:p w:rsidR="00567EFD" w:rsidRDefault="00567EFD" w:rsidP="00567EFD">
      <w:pPr>
        <w:jc w:val="both"/>
        <w:rPr>
          <w:rFonts w:ascii="Arial Narrow" w:hAnsi="Arial Narrow"/>
          <w:strike/>
          <w:color w:val="FF0000"/>
          <w:sz w:val="22"/>
          <w:szCs w:val="22"/>
        </w:rPr>
      </w:pPr>
    </w:p>
    <w:p w:rsidR="00567EFD" w:rsidRDefault="00567EFD" w:rsidP="00567EFD">
      <w:pPr>
        <w:jc w:val="both"/>
        <w:rPr>
          <w:rFonts w:ascii="Arial Narrow" w:hAnsi="Arial Narrow" w:cs="Calibri"/>
          <w:b/>
          <w:sz w:val="22"/>
          <w:szCs w:val="22"/>
        </w:rPr>
      </w:pPr>
      <w:r>
        <w:rPr>
          <w:rFonts w:ascii="Arial Narrow" w:hAnsi="Arial Narrow" w:cs="Calibri"/>
          <w:b/>
          <w:sz w:val="22"/>
          <w:szCs w:val="22"/>
        </w:rPr>
        <w:t>2.2.</w:t>
      </w:r>
      <w:r>
        <w:rPr>
          <w:rFonts w:ascii="Arial Narrow" w:hAnsi="Arial Narrow" w:cs="Calibri"/>
          <w:sz w:val="22"/>
          <w:szCs w:val="22"/>
        </w:rPr>
        <w:t xml:space="preserve"> Os produtos serão recebidos nos termos estabelecidos no disposto no </w:t>
      </w:r>
      <w:r>
        <w:rPr>
          <w:rFonts w:ascii="Arial Narrow" w:hAnsi="Arial Narrow" w:cs="Calibri"/>
          <w:b/>
          <w:sz w:val="22"/>
          <w:szCs w:val="22"/>
        </w:rPr>
        <w:t xml:space="preserve">ANEXO I - TERMO DE REFERÊNCIA </w:t>
      </w:r>
      <w:r>
        <w:rPr>
          <w:rFonts w:ascii="Arial Narrow" w:hAnsi="Arial Narrow" w:cs="Calibri"/>
          <w:sz w:val="22"/>
          <w:szCs w:val="22"/>
        </w:rPr>
        <w:t>do Pregão Presencial em epígrafe</w:t>
      </w:r>
      <w:r>
        <w:rPr>
          <w:rFonts w:ascii="Arial Narrow" w:hAnsi="Arial Narrow" w:cs="Calibri"/>
          <w:b/>
          <w:sz w:val="22"/>
          <w:szCs w:val="22"/>
        </w:rPr>
        <w:t>.</w:t>
      </w:r>
    </w:p>
    <w:p w:rsidR="00567EFD" w:rsidRDefault="00567EFD" w:rsidP="00567EFD">
      <w:pPr>
        <w:jc w:val="both"/>
        <w:rPr>
          <w:rFonts w:ascii="Arial Narrow" w:hAnsi="Arial Narrow" w:cs="Calibri"/>
          <w:b/>
          <w:sz w:val="22"/>
          <w:szCs w:val="22"/>
        </w:rPr>
      </w:pPr>
    </w:p>
    <w:p w:rsidR="00567EFD" w:rsidRDefault="00567EFD" w:rsidP="00567EFD">
      <w:pPr>
        <w:tabs>
          <w:tab w:val="left" w:pos="-1440"/>
        </w:tabs>
        <w:jc w:val="both"/>
        <w:rPr>
          <w:rFonts w:ascii="Arial Narrow" w:hAnsi="Arial Narrow" w:cs="Calibri"/>
          <w:sz w:val="22"/>
          <w:szCs w:val="22"/>
        </w:rPr>
      </w:pPr>
      <w:r>
        <w:rPr>
          <w:rFonts w:ascii="Arial Narrow" w:hAnsi="Arial Narrow" w:cs="Calibri"/>
          <w:b/>
          <w:bCs/>
          <w:sz w:val="22"/>
          <w:szCs w:val="22"/>
        </w:rPr>
        <w:t>2.3.</w:t>
      </w:r>
      <w:r>
        <w:rPr>
          <w:rFonts w:ascii="Arial Narrow" w:hAnsi="Arial Narrow" w:cs="Calibri"/>
          <w:sz w:val="22"/>
          <w:szCs w:val="22"/>
        </w:rPr>
        <w:t xml:space="preserve"> Na hipótese de produto rejeitado por apresentar irregularidade, a critério do gestor do contrato e quando não ensejar prejuízo </w:t>
      </w:r>
      <w:proofErr w:type="gramStart"/>
      <w:r>
        <w:rPr>
          <w:rFonts w:ascii="Arial Narrow" w:hAnsi="Arial Narrow" w:cs="Calibri"/>
          <w:sz w:val="22"/>
          <w:szCs w:val="22"/>
        </w:rPr>
        <w:t>a</w:t>
      </w:r>
      <w:proofErr w:type="gramEnd"/>
      <w:r>
        <w:rPr>
          <w:rFonts w:ascii="Arial Narrow" w:hAnsi="Arial Narrow" w:cs="Calibri"/>
          <w:sz w:val="22"/>
          <w:szCs w:val="22"/>
        </w:rPr>
        <w:t xml:space="preserve"> atividade da Administração, a Detentora da Ata será notificada para apresentar novo produto no mesmo prazo inicial de entrega. </w:t>
      </w:r>
    </w:p>
    <w:p w:rsidR="00567EFD" w:rsidRDefault="00567EFD" w:rsidP="00567EFD">
      <w:pPr>
        <w:tabs>
          <w:tab w:val="left" w:pos="-1440"/>
        </w:tabs>
        <w:jc w:val="both"/>
        <w:rPr>
          <w:rFonts w:ascii="Arial Narrow" w:hAnsi="Arial Narrow" w:cs="Calibri"/>
          <w:b/>
          <w:bCs/>
          <w:sz w:val="22"/>
          <w:szCs w:val="22"/>
        </w:rPr>
      </w:pPr>
      <w:r>
        <w:rPr>
          <w:rFonts w:ascii="Arial Narrow" w:hAnsi="Arial Narrow" w:cs="Calibri"/>
          <w:b/>
          <w:bCs/>
          <w:sz w:val="22"/>
          <w:szCs w:val="22"/>
        </w:rPr>
        <w:t>2.3.1.</w:t>
      </w:r>
      <w:r>
        <w:rPr>
          <w:rFonts w:ascii="Arial Narrow" w:hAnsi="Arial Narrow" w:cs="Calibri"/>
          <w:sz w:val="22"/>
          <w:szCs w:val="22"/>
        </w:rPr>
        <w:t xml:space="preserve"> Na hipótese de produto rejeitado, o evento será reduzido a termo e o fato e encaminhado à autoridade competente para procedimentos inerentes à aplicação das penalidades.</w:t>
      </w:r>
    </w:p>
    <w:p w:rsidR="00567EFD" w:rsidRDefault="00567EFD" w:rsidP="00567EFD">
      <w:pPr>
        <w:tabs>
          <w:tab w:val="left" w:pos="3261"/>
        </w:tabs>
        <w:jc w:val="both"/>
        <w:rPr>
          <w:rFonts w:ascii="Arial Narrow" w:hAnsi="Arial Narrow" w:cs="Calibri"/>
          <w:sz w:val="22"/>
          <w:szCs w:val="22"/>
        </w:rPr>
      </w:pPr>
      <w:r>
        <w:rPr>
          <w:rFonts w:ascii="Arial Narrow" w:hAnsi="Arial Narrow" w:cs="Arial"/>
          <w:b/>
          <w:bCs/>
          <w:snapToGrid w:val="0"/>
          <w:color w:val="000000"/>
          <w:sz w:val="22"/>
          <w:szCs w:val="22"/>
        </w:rPr>
        <w:t>2.3.2.</w:t>
      </w:r>
      <w:r>
        <w:rPr>
          <w:rFonts w:ascii="Arial Narrow" w:hAnsi="Arial Narrow" w:cs="Arial"/>
          <w:bCs/>
          <w:sz w:val="22"/>
          <w:szCs w:val="22"/>
        </w:rPr>
        <w:t xml:space="preserve"> </w:t>
      </w:r>
      <w:r>
        <w:rPr>
          <w:rFonts w:ascii="Arial Narrow" w:hAnsi="Arial Narrow" w:cs="Arial"/>
          <w:sz w:val="22"/>
          <w:szCs w:val="22"/>
        </w:rPr>
        <w:t>O recebimento definitivo não exclui a responsabilidade da proponente, nos termos das prescrições legais.</w:t>
      </w:r>
    </w:p>
    <w:p w:rsidR="00567EFD" w:rsidRDefault="00567EFD" w:rsidP="00567EFD">
      <w:pPr>
        <w:tabs>
          <w:tab w:val="left" w:pos="567"/>
          <w:tab w:val="left" w:pos="1288"/>
        </w:tabs>
        <w:jc w:val="both"/>
        <w:rPr>
          <w:rFonts w:ascii="Arial Narrow" w:hAnsi="Arial Narrow" w:cs="Calibri"/>
          <w:sz w:val="22"/>
          <w:szCs w:val="22"/>
        </w:rPr>
      </w:pPr>
    </w:p>
    <w:p w:rsidR="00567EFD" w:rsidRDefault="00567EFD" w:rsidP="00567EFD">
      <w:pPr>
        <w:tabs>
          <w:tab w:val="left" w:pos="3261"/>
        </w:tabs>
        <w:jc w:val="both"/>
        <w:rPr>
          <w:rFonts w:ascii="Arial Narrow" w:hAnsi="Arial Narrow" w:cs="Calibri"/>
          <w:sz w:val="22"/>
          <w:szCs w:val="22"/>
        </w:rPr>
      </w:pPr>
      <w:r>
        <w:rPr>
          <w:rFonts w:ascii="Arial Narrow" w:hAnsi="Arial Narrow" w:cs="Calibri"/>
          <w:b/>
          <w:bCs/>
          <w:sz w:val="22"/>
          <w:szCs w:val="22"/>
        </w:rPr>
        <w:t>2.4</w:t>
      </w:r>
      <w:r>
        <w:rPr>
          <w:rFonts w:ascii="Arial Narrow" w:hAnsi="Arial Narrow" w:cs="Calibri"/>
          <w:sz w:val="22"/>
          <w:szCs w:val="22"/>
        </w:rPr>
        <w:t>. A execução da Ata será acompanhada, conforme o caso, nos termos do art. 67 e 73 da Lei Federal n.º 8.666/93.</w:t>
      </w:r>
    </w:p>
    <w:p w:rsidR="00567EFD" w:rsidRDefault="00567EFD" w:rsidP="00567EFD">
      <w:pPr>
        <w:tabs>
          <w:tab w:val="left" w:pos="3261"/>
        </w:tabs>
        <w:jc w:val="both"/>
        <w:rPr>
          <w:rFonts w:ascii="Arial Narrow" w:hAnsi="Arial Narrow" w:cs="Calibri"/>
          <w:sz w:val="22"/>
          <w:szCs w:val="22"/>
        </w:rPr>
      </w:pPr>
    </w:p>
    <w:p w:rsidR="00567EFD" w:rsidRDefault="00567EFD" w:rsidP="00567EFD">
      <w:pPr>
        <w:pStyle w:val="Corpodetexto"/>
        <w:rPr>
          <w:rFonts w:ascii="Arial Narrow" w:hAnsi="Arial Narrow" w:cs="Times New Roman"/>
          <w:b/>
          <w:sz w:val="22"/>
          <w:szCs w:val="22"/>
        </w:rPr>
      </w:pPr>
      <w:r>
        <w:rPr>
          <w:rFonts w:ascii="Arial Narrow" w:hAnsi="Arial Narrow"/>
          <w:b/>
          <w:bCs/>
          <w:sz w:val="22"/>
          <w:szCs w:val="22"/>
        </w:rPr>
        <w:t>2.5</w:t>
      </w:r>
      <w:r>
        <w:rPr>
          <w:rFonts w:ascii="Arial Narrow" w:hAnsi="Arial Narrow"/>
          <w:sz w:val="22"/>
          <w:szCs w:val="22"/>
        </w:rPr>
        <w:t xml:space="preserve">. O gestor será o Sr. Jackson Tiago Rodrigues de </w:t>
      </w:r>
      <w:proofErr w:type="spellStart"/>
      <w:r>
        <w:rPr>
          <w:rFonts w:ascii="Arial Narrow" w:hAnsi="Arial Narrow"/>
          <w:sz w:val="22"/>
          <w:szCs w:val="22"/>
        </w:rPr>
        <w:t>Avila</w:t>
      </w:r>
      <w:proofErr w:type="spellEnd"/>
      <w:r>
        <w:rPr>
          <w:rFonts w:ascii="Arial Narrow" w:hAnsi="Arial Narrow"/>
          <w:sz w:val="22"/>
          <w:szCs w:val="22"/>
        </w:rPr>
        <w:t xml:space="preserve"> da Secretaria de Obras da Prefeitura de Buri, nos termos do artigo 67 da Lei de Licitações, ao qual competirá velar pela perfeita exação do pactuado, em conformidade com o previsto no Edital, na proposta da Detentora da Ata e neste instrumento. </w:t>
      </w:r>
    </w:p>
    <w:p w:rsidR="00567EFD" w:rsidRDefault="00567EFD" w:rsidP="00567EFD">
      <w:pPr>
        <w:ind w:right="15"/>
        <w:jc w:val="both"/>
        <w:rPr>
          <w:rFonts w:ascii="Arial Narrow" w:hAnsi="Arial Narrow" w:cs="Arial"/>
          <w:b/>
          <w:sz w:val="22"/>
          <w:szCs w:val="22"/>
          <w:lang w:val="x-none"/>
        </w:rPr>
      </w:pPr>
    </w:p>
    <w:p w:rsidR="00567EFD" w:rsidRDefault="00567EFD" w:rsidP="00567EFD">
      <w:pPr>
        <w:jc w:val="both"/>
        <w:rPr>
          <w:rFonts w:ascii="Arial Narrow" w:hAnsi="Arial Narrow" w:cs="Arial"/>
          <w:b/>
          <w:sz w:val="22"/>
          <w:szCs w:val="22"/>
        </w:rPr>
      </w:pPr>
      <w:r>
        <w:rPr>
          <w:rFonts w:ascii="Arial Narrow" w:hAnsi="Arial Narrow" w:cs="Arial"/>
          <w:b/>
          <w:sz w:val="22"/>
          <w:szCs w:val="22"/>
        </w:rPr>
        <w:lastRenderedPageBreak/>
        <w:t xml:space="preserve">2.6. </w:t>
      </w:r>
      <w:r>
        <w:rPr>
          <w:rFonts w:ascii="Arial Narrow" w:hAnsi="Arial Narrow" w:cs="Arial"/>
          <w:sz w:val="22"/>
          <w:szCs w:val="22"/>
        </w:rPr>
        <w:t xml:space="preserve">Em caso de eventual irregularidade, inexecução ou desconformidade na execução da Ata o gestor dará ciência à </w:t>
      </w:r>
      <w:r>
        <w:rPr>
          <w:rFonts w:ascii="Arial Narrow" w:hAnsi="Arial Narrow"/>
          <w:sz w:val="22"/>
          <w:szCs w:val="22"/>
        </w:rPr>
        <w:t>Detentora da Ata</w:t>
      </w:r>
      <w:r>
        <w:rPr>
          <w:rFonts w:ascii="Arial Narrow" w:hAnsi="Arial Narrow" w:cs="Arial"/>
          <w:b/>
          <w:sz w:val="22"/>
          <w:szCs w:val="22"/>
        </w:rPr>
        <w:t xml:space="preserve"> </w:t>
      </w:r>
      <w:r>
        <w:rPr>
          <w:rFonts w:ascii="Arial Narrow" w:hAnsi="Arial Narrow" w:cs="Arial"/>
          <w:sz w:val="22"/>
          <w:szCs w:val="22"/>
        </w:rPr>
        <w:t xml:space="preserve">do sucedido, fazendo-o por escrito, bem assim das providências exigidas para sanar a falha ou defeito apontado. Todo e qualquer dano decorrente da inexecução, parcial ou total, do contrato, ainda que imposto a terceiros, será de única e exclusiva responsabilidade da </w:t>
      </w:r>
      <w:r>
        <w:rPr>
          <w:rFonts w:ascii="Arial Narrow" w:hAnsi="Arial Narrow"/>
          <w:sz w:val="22"/>
          <w:szCs w:val="22"/>
        </w:rPr>
        <w:t>Detentora da Ata</w:t>
      </w:r>
      <w:r>
        <w:rPr>
          <w:rFonts w:ascii="Arial Narrow" w:hAnsi="Arial Narrow" w:cs="Arial"/>
          <w:sz w:val="22"/>
          <w:szCs w:val="22"/>
        </w:rPr>
        <w:t>.</w:t>
      </w:r>
      <w:r>
        <w:rPr>
          <w:rFonts w:ascii="Arial Narrow" w:hAnsi="Arial Narrow" w:cs="Arial"/>
          <w:b/>
          <w:sz w:val="22"/>
          <w:szCs w:val="22"/>
        </w:rPr>
        <w:t xml:space="preserve"> </w:t>
      </w:r>
    </w:p>
    <w:p w:rsidR="00567EFD" w:rsidRDefault="00567EFD" w:rsidP="00567EFD">
      <w:pPr>
        <w:jc w:val="both"/>
        <w:rPr>
          <w:rFonts w:ascii="Arial Narrow" w:hAnsi="Arial Narrow" w:cs="Arial"/>
          <w:b/>
          <w:sz w:val="22"/>
          <w:szCs w:val="22"/>
        </w:rPr>
      </w:pPr>
    </w:p>
    <w:p w:rsidR="00567EFD" w:rsidRDefault="00567EFD" w:rsidP="00567EFD">
      <w:pPr>
        <w:jc w:val="both"/>
        <w:rPr>
          <w:rFonts w:ascii="Arial Narrow" w:hAnsi="Arial Narrow" w:cs="Arial"/>
          <w:sz w:val="22"/>
          <w:szCs w:val="22"/>
        </w:rPr>
      </w:pPr>
      <w:r>
        <w:rPr>
          <w:rFonts w:ascii="Arial Narrow" w:hAnsi="Arial Narrow" w:cs="Arial"/>
          <w:b/>
          <w:sz w:val="22"/>
          <w:szCs w:val="22"/>
        </w:rPr>
        <w:t>2.7.</w:t>
      </w:r>
      <w:r>
        <w:rPr>
          <w:rFonts w:ascii="Arial Narrow" w:hAnsi="Arial Narrow" w:cs="Arial"/>
          <w:sz w:val="22"/>
          <w:szCs w:val="22"/>
        </w:rPr>
        <w:t xml:space="preserve"> A fiscalização de que trata esta cláusula não exclui e nem reduz a responsabilidade da </w:t>
      </w:r>
      <w:r>
        <w:rPr>
          <w:rFonts w:ascii="Arial Narrow" w:hAnsi="Arial Narrow"/>
          <w:sz w:val="22"/>
          <w:szCs w:val="22"/>
        </w:rPr>
        <w:t>Detentora da Ata</w:t>
      </w:r>
      <w:r>
        <w:rPr>
          <w:rFonts w:ascii="Arial Narrow" w:hAnsi="Arial Narrow" w:cs="Arial"/>
          <w:b/>
          <w:sz w:val="22"/>
          <w:szCs w:val="22"/>
        </w:rPr>
        <w:t xml:space="preserve"> </w:t>
      </w:r>
      <w:r>
        <w:rPr>
          <w:rFonts w:ascii="Arial Narrow" w:hAnsi="Arial Narrow" w:cs="Arial"/>
          <w:sz w:val="22"/>
          <w:szCs w:val="22"/>
        </w:rPr>
        <w:t>por quaisquer irregularidades, inexecuções ou desconformidades havidas na execução do ajuste, aí incluídas imperfeições de natureza técnica ou aqueles provenientes de vício redibitório, como tal definido pela lei civil.</w:t>
      </w:r>
    </w:p>
    <w:p w:rsidR="00567EFD" w:rsidRDefault="00567EFD" w:rsidP="00567EFD">
      <w:pPr>
        <w:jc w:val="both"/>
        <w:rPr>
          <w:rFonts w:ascii="Arial Narrow" w:hAnsi="Arial Narrow" w:cs="Arial"/>
          <w:b/>
          <w:bCs/>
          <w:sz w:val="22"/>
          <w:szCs w:val="22"/>
        </w:rPr>
      </w:pPr>
      <w:r>
        <w:rPr>
          <w:rFonts w:ascii="Arial Narrow" w:hAnsi="Arial Narrow" w:cs="Arial"/>
          <w:sz w:val="22"/>
          <w:szCs w:val="22"/>
        </w:rPr>
        <w:t xml:space="preserve"> </w:t>
      </w:r>
      <w:r>
        <w:rPr>
          <w:rFonts w:ascii="Arial Narrow" w:hAnsi="Arial Narrow" w:cs="Arial"/>
          <w:b/>
          <w:bCs/>
          <w:sz w:val="22"/>
          <w:szCs w:val="22"/>
        </w:rPr>
        <w:tab/>
      </w:r>
    </w:p>
    <w:p w:rsidR="00567EFD" w:rsidRDefault="00567EFD" w:rsidP="00567EFD">
      <w:pPr>
        <w:tabs>
          <w:tab w:val="left" w:pos="3261"/>
        </w:tabs>
        <w:jc w:val="both"/>
        <w:rPr>
          <w:rFonts w:ascii="Arial Narrow" w:hAnsi="Arial Narrow" w:cs="Calibri"/>
          <w:sz w:val="22"/>
          <w:szCs w:val="22"/>
        </w:rPr>
      </w:pPr>
      <w:r>
        <w:rPr>
          <w:rFonts w:ascii="Arial Narrow" w:hAnsi="Arial Narrow" w:cs="Arial"/>
          <w:b/>
          <w:bCs/>
          <w:sz w:val="22"/>
          <w:szCs w:val="22"/>
        </w:rPr>
        <w:t>2.8.</w:t>
      </w:r>
      <w:r>
        <w:rPr>
          <w:rFonts w:ascii="Arial Narrow" w:hAnsi="Arial Narrow" w:cs="Calibri"/>
          <w:sz w:val="22"/>
          <w:szCs w:val="22"/>
        </w:rPr>
        <w:t xml:space="preserve"> A Administração rejeitará o objeto fornecido em desacordo com a Ata (art. 76 da lei Federal n.º 8.666/93).</w:t>
      </w:r>
    </w:p>
    <w:p w:rsidR="00567EFD" w:rsidRDefault="00567EFD" w:rsidP="00567EFD">
      <w:pPr>
        <w:jc w:val="both"/>
        <w:rPr>
          <w:rFonts w:ascii="Arial Narrow" w:hAnsi="Arial Narrow" w:cs="Arial"/>
          <w:b/>
          <w:sz w:val="22"/>
          <w:szCs w:val="22"/>
        </w:rPr>
      </w:pPr>
      <w:r>
        <w:rPr>
          <w:rFonts w:ascii="Arial Narrow" w:hAnsi="Arial Narrow" w:cs="Arial"/>
          <w:b/>
          <w:sz w:val="22"/>
          <w:szCs w:val="22"/>
        </w:rPr>
        <w:t>2.8.1.</w:t>
      </w:r>
      <w:r>
        <w:rPr>
          <w:rFonts w:ascii="Arial Narrow" w:hAnsi="Arial Narrow" w:cs="Arial"/>
          <w:bCs/>
          <w:sz w:val="22"/>
          <w:szCs w:val="22"/>
        </w:rPr>
        <w:t xml:space="preserve"> A Prefeitura</w:t>
      </w:r>
      <w:r>
        <w:rPr>
          <w:rFonts w:ascii="Arial Narrow" w:hAnsi="Arial Narrow" w:cs="Arial"/>
          <w:sz w:val="22"/>
          <w:szCs w:val="22"/>
        </w:rPr>
        <w:t xml:space="preserve"> reserva-se o direito de rejeitar, no todo ou em parte, os bens objeto do fornecimento ora contratado, caso os mesmos afastem-se das especificações do edital, seus anexos e da proposta da </w:t>
      </w:r>
      <w:r>
        <w:rPr>
          <w:rFonts w:ascii="Arial Narrow" w:hAnsi="Arial Narrow"/>
          <w:sz w:val="22"/>
          <w:szCs w:val="22"/>
        </w:rPr>
        <w:t>Detentora da Ata</w:t>
      </w:r>
      <w:r>
        <w:rPr>
          <w:rFonts w:ascii="Arial Narrow" w:hAnsi="Arial Narrow" w:cs="Arial"/>
          <w:sz w:val="22"/>
          <w:szCs w:val="22"/>
        </w:rPr>
        <w:t>.</w:t>
      </w:r>
    </w:p>
    <w:p w:rsidR="00567EFD" w:rsidRDefault="00567EFD" w:rsidP="00567EFD">
      <w:pPr>
        <w:tabs>
          <w:tab w:val="left" w:pos="3261"/>
        </w:tabs>
        <w:jc w:val="both"/>
        <w:rPr>
          <w:rFonts w:ascii="Arial Narrow" w:hAnsi="Arial Narrow" w:cs="Calibri"/>
          <w:sz w:val="22"/>
          <w:szCs w:val="22"/>
          <w:highlight w:val="cyan"/>
        </w:rPr>
      </w:pPr>
    </w:p>
    <w:p w:rsidR="00567EFD" w:rsidRDefault="00567EFD" w:rsidP="00567EFD">
      <w:pPr>
        <w:widowControl w:val="0"/>
        <w:tabs>
          <w:tab w:val="left" w:pos="-1440"/>
        </w:tabs>
        <w:rPr>
          <w:rFonts w:ascii="Arial Narrow" w:hAnsi="Arial Narrow" w:cs="Calibri"/>
          <w:b/>
          <w:sz w:val="22"/>
          <w:szCs w:val="22"/>
        </w:rPr>
      </w:pPr>
      <w:r>
        <w:rPr>
          <w:rFonts w:ascii="Arial Narrow" w:hAnsi="Arial Narrow" w:cs="Calibri"/>
          <w:b/>
          <w:sz w:val="22"/>
          <w:szCs w:val="22"/>
        </w:rPr>
        <w:t>CLÁUSULA TERCEIRA (DO VALOR)</w:t>
      </w: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3.1. </w:t>
      </w:r>
      <w:r>
        <w:rPr>
          <w:rFonts w:ascii="Arial Narrow" w:hAnsi="Arial Narrow" w:cs="Calibri"/>
          <w:sz w:val="22"/>
          <w:szCs w:val="22"/>
        </w:rPr>
        <w:t>Os preços registrados são aqueles constantes na tabela da cláusula primeira conforme classificação final da Detentora da Ata constante na ata da sessão do Pregão Presencial, devidamente juntada nos autos do referido processo.</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rPr>
          <w:rFonts w:ascii="Arial Narrow" w:hAnsi="Arial Narrow" w:cs="Calibri"/>
          <w:b/>
          <w:sz w:val="22"/>
          <w:szCs w:val="22"/>
        </w:rPr>
      </w:pPr>
      <w:r>
        <w:rPr>
          <w:rFonts w:ascii="Arial Narrow" w:hAnsi="Arial Narrow" w:cs="Calibri"/>
          <w:b/>
          <w:sz w:val="22"/>
          <w:szCs w:val="22"/>
        </w:rPr>
        <w:t>CLÁUSULA QUARTA (DA UTILIZAÇÃO DA ATA DE REGISTRO DE PREÇOS)</w:t>
      </w:r>
    </w:p>
    <w:p w:rsidR="00567EFD" w:rsidRDefault="00567EFD" w:rsidP="00567EFD">
      <w:pPr>
        <w:jc w:val="both"/>
        <w:rPr>
          <w:rFonts w:ascii="Arial Narrow" w:hAnsi="Arial Narrow" w:cs="Calibri"/>
          <w:b/>
          <w:sz w:val="22"/>
          <w:szCs w:val="22"/>
        </w:rPr>
      </w:pPr>
      <w:r>
        <w:rPr>
          <w:rFonts w:ascii="Arial Narrow" w:hAnsi="Arial Narrow" w:cs="Calibri"/>
          <w:b/>
          <w:sz w:val="22"/>
          <w:szCs w:val="22"/>
        </w:rPr>
        <w:t xml:space="preserve">4.1. </w:t>
      </w:r>
      <w:r>
        <w:rPr>
          <w:rFonts w:ascii="Arial Narrow" w:hAnsi="Arial Narrow" w:cs="Calibri"/>
          <w:sz w:val="22"/>
          <w:szCs w:val="22"/>
        </w:rPr>
        <w:t>A convocação do proponente pela Prefeitura Municipal de Buri será formalizada e conterá o endereço e o prazo máximo em que deverá comparecer para retirar o respectivo pedido, mediante Nota de Empenho.</w:t>
      </w:r>
    </w:p>
    <w:p w:rsidR="00567EFD" w:rsidRDefault="00567EFD" w:rsidP="00567EFD">
      <w:pPr>
        <w:pStyle w:val="Corpodetexto"/>
        <w:tabs>
          <w:tab w:val="left" w:pos="8931"/>
          <w:tab w:val="left" w:pos="9072"/>
        </w:tabs>
        <w:rPr>
          <w:rFonts w:ascii="Arial Narrow" w:hAnsi="Arial Narrow" w:cs="Calibri"/>
          <w:sz w:val="22"/>
          <w:szCs w:val="22"/>
        </w:rPr>
      </w:pPr>
    </w:p>
    <w:p w:rsidR="00567EFD" w:rsidRDefault="00567EFD" w:rsidP="00567EFD">
      <w:pPr>
        <w:tabs>
          <w:tab w:val="left" w:pos="8931"/>
          <w:tab w:val="left" w:pos="9072"/>
        </w:tabs>
        <w:jc w:val="both"/>
        <w:rPr>
          <w:rFonts w:ascii="Arial Narrow" w:hAnsi="Arial Narrow" w:cs="Calibri"/>
          <w:sz w:val="22"/>
          <w:szCs w:val="22"/>
        </w:rPr>
      </w:pPr>
      <w:r>
        <w:rPr>
          <w:rFonts w:ascii="Arial Narrow" w:hAnsi="Arial Narrow" w:cs="Calibri"/>
          <w:b/>
          <w:sz w:val="22"/>
          <w:szCs w:val="22"/>
        </w:rPr>
        <w:t xml:space="preserve">4.2. </w:t>
      </w:r>
      <w:r>
        <w:rPr>
          <w:rFonts w:ascii="Arial Narrow" w:hAnsi="Arial Narrow" w:cs="Calibri"/>
          <w:sz w:val="22"/>
          <w:szCs w:val="22"/>
        </w:rPr>
        <w:t>O preço ofertado pela(s) empresa(s) signatária(s) da presente Ata de Registro de Preços é o especificado acima, de acordo com a respectiva classificação no Pregão.</w:t>
      </w:r>
    </w:p>
    <w:p w:rsidR="00567EFD" w:rsidRDefault="00567EFD" w:rsidP="00567EFD">
      <w:pPr>
        <w:jc w:val="both"/>
        <w:rPr>
          <w:rFonts w:ascii="Arial Narrow" w:hAnsi="Arial Narrow" w:cs="Calibri"/>
          <w:b/>
          <w:sz w:val="22"/>
          <w:szCs w:val="22"/>
        </w:rPr>
      </w:pPr>
    </w:p>
    <w:p w:rsidR="00567EFD" w:rsidRDefault="00567EFD" w:rsidP="00567EFD">
      <w:pPr>
        <w:jc w:val="both"/>
        <w:rPr>
          <w:rFonts w:ascii="Arial Narrow" w:hAnsi="Arial Narrow" w:cs="Calibri"/>
          <w:bCs/>
          <w:sz w:val="22"/>
          <w:szCs w:val="22"/>
        </w:rPr>
      </w:pPr>
      <w:r>
        <w:rPr>
          <w:rFonts w:ascii="Arial Narrow" w:hAnsi="Arial Narrow" w:cs="Calibri"/>
          <w:b/>
          <w:sz w:val="22"/>
          <w:szCs w:val="22"/>
        </w:rPr>
        <w:t xml:space="preserve">4.3. </w:t>
      </w:r>
      <w:r>
        <w:rPr>
          <w:rFonts w:ascii="Arial Narrow" w:hAnsi="Arial Narrow" w:cs="Calibri"/>
          <w:bCs/>
          <w:sz w:val="22"/>
          <w:szCs w:val="22"/>
        </w:rPr>
        <w:t>Eventualmente, a DETENTORA DA ATA poderá ser convocada para assinar contrato decorrente da presente Ata, devendo assinalá-lo no prazo consignado no instrumento convocatório.</w:t>
      </w:r>
    </w:p>
    <w:p w:rsidR="00567EFD" w:rsidRDefault="00567EFD" w:rsidP="00567EFD">
      <w:pPr>
        <w:jc w:val="both"/>
        <w:rPr>
          <w:rFonts w:ascii="Arial Narrow" w:hAnsi="Arial Narrow" w:cs="Calibri"/>
          <w:b/>
          <w:color w:val="FF0000"/>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QUINTA (DAS DESPESAS)</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Calibri"/>
          <w:b/>
          <w:sz w:val="22"/>
          <w:szCs w:val="22"/>
        </w:rPr>
        <w:t xml:space="preserve">5.1. </w:t>
      </w:r>
      <w:r>
        <w:rPr>
          <w:rFonts w:ascii="Arial Narrow" w:hAnsi="Arial Narrow" w:cs="Arial Narrow"/>
          <w:sz w:val="22"/>
          <w:szCs w:val="22"/>
        </w:rPr>
        <w:t>A despesa decorrente da execução desta licitação, no presente exercício, correrá à conta da unidade orçamentária abaixo</w:t>
      </w:r>
      <w:r>
        <w:rPr>
          <w:rFonts w:ascii="Arial Narrow" w:hAnsi="Arial Narrow" w:cs="Arial"/>
          <w:sz w:val="22"/>
          <w:szCs w:val="22"/>
        </w:rPr>
        <w:t>:</w:t>
      </w:r>
    </w:p>
    <w:p w:rsidR="00567EFD" w:rsidRDefault="00567EFD" w:rsidP="00567EFD">
      <w:pPr>
        <w:pStyle w:val="Lista"/>
        <w:tabs>
          <w:tab w:val="left" w:pos="0"/>
        </w:tabs>
        <w:ind w:left="0" w:firstLine="0"/>
        <w:jc w:val="both"/>
        <w:rPr>
          <w:rFonts w:ascii="Arial Narrow" w:hAnsi="Arial Narrow" w:cs="Arial"/>
          <w:sz w:val="22"/>
          <w:szCs w:val="22"/>
          <w:highlight w:val="cyan"/>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163</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02.02.05.02.05.04.12.361.0019.2031.3.3.90.30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Educação</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187</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02.02.05.09.0041.2064.3.3.90.30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Educação</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122</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02.02.05.02.06.04.122.0015.2024.3.3.90.30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 xml:space="preserve">Manutenção Distrito do </w:t>
      </w:r>
      <w:proofErr w:type="spellStart"/>
      <w:r>
        <w:rPr>
          <w:rFonts w:ascii="Arial Narrow" w:hAnsi="Arial Narrow" w:cs="Arial"/>
          <w:sz w:val="22"/>
          <w:szCs w:val="22"/>
        </w:rPr>
        <w:t>Aracacú</w:t>
      </w:r>
      <w:proofErr w:type="spellEnd"/>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254</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02.02.10.02.10.02.10.302.0043.2070.3.3.90.30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Saúde</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313</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02.02.11.02.11.01.08.244.0028.2045.3.3.90.30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Assistência e Promoção Social</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356</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02.02.15.02.15.01.04.122.0036.2055.3.3.90.30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Administração e Planejamento</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SEXTA (DO PAGAMENTO)</w:t>
      </w:r>
    </w:p>
    <w:p w:rsidR="00567EFD" w:rsidRDefault="00567EFD" w:rsidP="00567EFD">
      <w:pPr>
        <w:pStyle w:val="Lista"/>
        <w:ind w:left="0" w:firstLine="0"/>
        <w:jc w:val="both"/>
        <w:rPr>
          <w:rFonts w:ascii="Arial Narrow" w:hAnsi="Arial Narrow" w:cs="Calibri"/>
          <w:sz w:val="22"/>
          <w:szCs w:val="22"/>
        </w:rPr>
      </w:pPr>
      <w:r>
        <w:rPr>
          <w:rFonts w:ascii="Arial Narrow" w:hAnsi="Arial Narrow" w:cs="Calibri"/>
          <w:b/>
          <w:bCs/>
          <w:sz w:val="22"/>
          <w:szCs w:val="22"/>
        </w:rPr>
        <w:t>6.1</w:t>
      </w:r>
      <w:r>
        <w:rPr>
          <w:rFonts w:ascii="Arial Narrow" w:hAnsi="Arial Narrow" w:cs="Calibri"/>
          <w:sz w:val="22"/>
          <w:szCs w:val="22"/>
        </w:rPr>
        <w:t xml:space="preserve">. A Contratante pagará à Detentora da Ata em até </w:t>
      </w:r>
      <w:r>
        <w:rPr>
          <w:rFonts w:ascii="Arial Narrow" w:hAnsi="Arial Narrow" w:cs="Calibri"/>
          <w:b/>
          <w:sz w:val="22"/>
          <w:szCs w:val="22"/>
        </w:rPr>
        <w:t>30 (trinta) dias contados da apresentação, recebimento e aceitação da nota fiscal/fatura e do Relatório referente às entregas realizadas, pelo Departamento de Compras e Licitações</w:t>
      </w:r>
      <w:r>
        <w:rPr>
          <w:rFonts w:ascii="Arial Narrow" w:hAnsi="Arial Narrow" w:cs="Calibri"/>
          <w:sz w:val="22"/>
          <w:szCs w:val="22"/>
        </w:rPr>
        <w:t>, de acordo com as especificações do edital desta licitação, que será realizado na forma do art. 73, inciso II da Lei n.º 8.666/93.</w:t>
      </w:r>
    </w:p>
    <w:p w:rsidR="00567EFD" w:rsidRDefault="00567EFD" w:rsidP="00567EFD">
      <w:pPr>
        <w:pStyle w:val="Lista"/>
        <w:ind w:left="0" w:firstLine="0"/>
        <w:jc w:val="both"/>
        <w:rPr>
          <w:rFonts w:ascii="Arial Narrow" w:hAnsi="Arial Narrow" w:cs="Calibri"/>
          <w:sz w:val="22"/>
          <w:szCs w:val="22"/>
        </w:rPr>
      </w:pPr>
    </w:p>
    <w:p w:rsidR="00567EFD" w:rsidRDefault="00567EFD" w:rsidP="00567EFD">
      <w:pPr>
        <w:pStyle w:val="Lista2"/>
        <w:ind w:left="0" w:firstLine="0"/>
        <w:jc w:val="both"/>
        <w:rPr>
          <w:rFonts w:ascii="Arial Narrow" w:hAnsi="Arial Narrow" w:cs="Calibri"/>
          <w:sz w:val="22"/>
          <w:szCs w:val="22"/>
        </w:rPr>
      </w:pPr>
      <w:r>
        <w:rPr>
          <w:rFonts w:ascii="Arial Narrow" w:hAnsi="Arial Narrow" w:cs="Calibri"/>
          <w:b/>
          <w:bCs/>
          <w:sz w:val="22"/>
          <w:szCs w:val="22"/>
        </w:rPr>
        <w:t>6.2</w:t>
      </w:r>
      <w:r>
        <w:rPr>
          <w:rFonts w:ascii="Arial Narrow" w:hAnsi="Arial Narrow" w:cs="Calibri"/>
          <w:sz w:val="22"/>
          <w:szCs w:val="22"/>
        </w:rPr>
        <w:t xml:space="preserve">. O pagamento será feito através de crédito em conta corrente em nome da Detentora da Ata que deverá indicá-la na respectiva nota fiscal. </w:t>
      </w:r>
    </w:p>
    <w:p w:rsidR="00567EFD" w:rsidRDefault="00567EFD" w:rsidP="00567EFD">
      <w:pPr>
        <w:pStyle w:val="Lista2"/>
        <w:tabs>
          <w:tab w:val="left" w:pos="8400"/>
        </w:tabs>
        <w:ind w:left="0" w:firstLine="0"/>
        <w:jc w:val="both"/>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bCs/>
          <w:sz w:val="22"/>
          <w:szCs w:val="22"/>
        </w:rPr>
        <w:t>6.3.</w:t>
      </w:r>
      <w:r>
        <w:rPr>
          <w:rFonts w:ascii="Arial Narrow" w:hAnsi="Arial Narrow" w:cs="Calibri"/>
          <w:sz w:val="22"/>
          <w:szCs w:val="22"/>
        </w:rPr>
        <w:t xml:space="preserve"> Em nenhuma hipótese e em tempo algum poderá ser invocada qualquer dúvida quanto aos preços propostos.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bCs/>
          <w:sz w:val="22"/>
          <w:szCs w:val="22"/>
        </w:rPr>
        <w:t>6.4.</w:t>
      </w:r>
      <w:r>
        <w:rPr>
          <w:rFonts w:ascii="Arial Narrow" w:hAnsi="Arial Narrow" w:cs="Calibri"/>
          <w:sz w:val="22"/>
          <w:szCs w:val="22"/>
        </w:rPr>
        <w:t xml:space="preserve"> Nenhum pagamento será efetuado ao(s) licitante(s) </w:t>
      </w:r>
      <w:proofErr w:type="gramStart"/>
      <w:r>
        <w:rPr>
          <w:rFonts w:ascii="Arial Narrow" w:hAnsi="Arial Narrow" w:cs="Calibri"/>
          <w:sz w:val="22"/>
          <w:szCs w:val="22"/>
        </w:rPr>
        <w:t>vencedor(</w:t>
      </w:r>
      <w:proofErr w:type="gramEnd"/>
      <w:r>
        <w:rPr>
          <w:rFonts w:ascii="Arial Narrow" w:hAnsi="Arial Narrow" w:cs="Calibri"/>
          <w:sz w:val="22"/>
          <w:szCs w:val="22"/>
        </w:rPr>
        <w:t>es), enquanto pendente de liquidação qualquer obrigação financeira que lhe for imposta, em virtude de penalidade ou inadimplência, sem que isso gere direito ao pleito do reajustamento de preços ou correção monetária.</w:t>
      </w:r>
    </w:p>
    <w:p w:rsidR="00567EFD" w:rsidRDefault="00567EFD" w:rsidP="00567EFD">
      <w:pPr>
        <w:tabs>
          <w:tab w:val="left" w:pos="9214"/>
        </w:tabs>
        <w:autoSpaceDE w:val="0"/>
        <w:autoSpaceDN w:val="0"/>
        <w:adjustRightInd w:val="0"/>
        <w:rPr>
          <w:rFonts w:ascii="Arial Narrow" w:hAnsi="Arial Narrow" w:cs="Calibri"/>
          <w:b/>
          <w:sz w:val="22"/>
          <w:szCs w:val="22"/>
        </w:rPr>
      </w:pPr>
    </w:p>
    <w:p w:rsidR="00567EFD" w:rsidRDefault="00567EFD" w:rsidP="00567EFD">
      <w:pPr>
        <w:tabs>
          <w:tab w:val="left" w:pos="9214"/>
        </w:tabs>
        <w:autoSpaceDE w:val="0"/>
        <w:autoSpaceDN w:val="0"/>
        <w:adjustRightInd w:val="0"/>
        <w:jc w:val="both"/>
        <w:rPr>
          <w:rFonts w:ascii="Arial Narrow" w:hAnsi="Arial Narrow" w:cs="Calibri"/>
          <w:sz w:val="22"/>
          <w:szCs w:val="22"/>
        </w:rPr>
      </w:pPr>
      <w:r>
        <w:rPr>
          <w:rFonts w:ascii="Arial Narrow" w:hAnsi="Arial Narrow" w:cs="Calibri"/>
          <w:b/>
          <w:sz w:val="22"/>
          <w:szCs w:val="22"/>
        </w:rPr>
        <w:t xml:space="preserve">6.5. </w:t>
      </w:r>
      <w:r>
        <w:rPr>
          <w:rFonts w:ascii="Arial Narrow" w:hAnsi="Arial Narrow" w:cs="Calibri"/>
          <w:sz w:val="22"/>
          <w:szCs w:val="22"/>
        </w:rPr>
        <w:t>Correrão por conta da Detentora da Ata todas as despesas de seguros, transporte, tributos, encargos trabalhistas e previdenciárias decorrentes da entrega dos produtos.</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lang w:eastAsia="x-none"/>
        </w:rPr>
      </w:pPr>
      <w:r>
        <w:rPr>
          <w:rFonts w:ascii="Arial Narrow" w:hAnsi="Arial Narrow" w:cs="Calibri"/>
          <w:b/>
          <w:bCs/>
          <w:sz w:val="22"/>
          <w:szCs w:val="22"/>
          <w:lang w:eastAsia="x-none"/>
        </w:rPr>
        <w:t>6.6.</w:t>
      </w:r>
      <w:r>
        <w:rPr>
          <w:rFonts w:ascii="Arial Narrow" w:hAnsi="Arial Narrow" w:cs="Calibri"/>
          <w:sz w:val="22"/>
          <w:szCs w:val="22"/>
          <w:lang w:eastAsia="x-none"/>
        </w:rPr>
        <w:t xml:space="preserve"> O </w:t>
      </w:r>
      <w:proofErr w:type="gramStart"/>
      <w:r>
        <w:rPr>
          <w:rFonts w:ascii="Arial Narrow" w:hAnsi="Arial Narrow" w:cs="Calibri"/>
          <w:sz w:val="22"/>
          <w:szCs w:val="22"/>
          <w:lang w:eastAsia="x-none"/>
        </w:rPr>
        <w:t>não-pagamento</w:t>
      </w:r>
      <w:proofErr w:type="gramEnd"/>
      <w:r>
        <w:rPr>
          <w:rFonts w:ascii="Arial Narrow" w:hAnsi="Arial Narrow" w:cs="Calibri"/>
          <w:sz w:val="22"/>
          <w:szCs w:val="22"/>
          <w:lang w:eastAsia="x-none"/>
        </w:rPr>
        <w:t xml:space="preserve"> no prazo previsto acarretará à Prefeitura multa moratória de 0,03% (três centésimos por cento) do valor da parcela devida, a ser aplicado por dia de atraso até o do efetivo pagamento. </w:t>
      </w:r>
    </w:p>
    <w:p w:rsidR="00567EFD" w:rsidRDefault="00567EFD" w:rsidP="00567EFD">
      <w:pPr>
        <w:tabs>
          <w:tab w:val="left" w:pos="9214"/>
        </w:tabs>
        <w:autoSpaceDE w:val="0"/>
        <w:autoSpaceDN w:val="0"/>
        <w:adjustRightInd w:val="0"/>
        <w:rPr>
          <w:rFonts w:ascii="Arial Narrow" w:hAnsi="Arial Narrow" w:cs="Calibri"/>
          <w:b/>
          <w:sz w:val="22"/>
          <w:szCs w:val="22"/>
        </w:rPr>
      </w:pPr>
    </w:p>
    <w:p w:rsidR="00567EFD" w:rsidRDefault="00567EFD" w:rsidP="00567EFD">
      <w:pPr>
        <w:tabs>
          <w:tab w:val="left" w:pos="9214"/>
        </w:tabs>
        <w:autoSpaceDE w:val="0"/>
        <w:autoSpaceDN w:val="0"/>
        <w:adjustRightInd w:val="0"/>
        <w:rPr>
          <w:rFonts w:ascii="Arial Narrow" w:hAnsi="Arial Narrow" w:cs="Calibri"/>
          <w:b/>
          <w:sz w:val="22"/>
          <w:szCs w:val="22"/>
        </w:rPr>
      </w:pPr>
      <w:r>
        <w:rPr>
          <w:rFonts w:ascii="Arial Narrow" w:hAnsi="Arial Narrow" w:cs="Calibri"/>
          <w:b/>
          <w:sz w:val="22"/>
          <w:szCs w:val="22"/>
        </w:rPr>
        <w:t>CLÁUSULA SÉTIMA (DO PRAZO)</w:t>
      </w:r>
    </w:p>
    <w:p w:rsidR="00567EFD" w:rsidRDefault="00567EFD" w:rsidP="00567EFD">
      <w:pPr>
        <w:pStyle w:val="Corpodetexto"/>
        <w:rPr>
          <w:rFonts w:ascii="Arial Narrow" w:hAnsi="Arial Narrow" w:cs="Calibri"/>
          <w:strike/>
          <w:sz w:val="22"/>
          <w:szCs w:val="22"/>
        </w:rPr>
      </w:pPr>
      <w:r>
        <w:rPr>
          <w:rFonts w:ascii="Arial Narrow" w:hAnsi="Arial Narrow" w:cs="Calibri"/>
          <w:b/>
          <w:sz w:val="22"/>
          <w:szCs w:val="22"/>
        </w:rPr>
        <w:t xml:space="preserve">7.1. </w:t>
      </w:r>
      <w:r>
        <w:rPr>
          <w:rFonts w:ascii="Arial Narrow" w:hAnsi="Arial Narrow" w:cs="Calibri"/>
          <w:sz w:val="22"/>
          <w:szCs w:val="22"/>
        </w:rPr>
        <w:t xml:space="preserve">O prazo de vigência da presente Ata será de </w:t>
      </w:r>
      <w:r>
        <w:rPr>
          <w:rFonts w:ascii="Arial Narrow" w:hAnsi="Arial Narrow" w:cs="Calibri"/>
          <w:b/>
          <w:sz w:val="22"/>
          <w:szCs w:val="22"/>
        </w:rPr>
        <w:t>12 (doze) meses</w:t>
      </w:r>
      <w:r>
        <w:rPr>
          <w:rFonts w:ascii="Arial Narrow" w:hAnsi="Arial Narrow" w:cs="Calibri"/>
          <w:sz w:val="22"/>
          <w:szCs w:val="22"/>
        </w:rPr>
        <w:t>, a contar da sua assinatura.</w:t>
      </w:r>
    </w:p>
    <w:p w:rsidR="00567EFD" w:rsidRDefault="00567EFD" w:rsidP="00567EFD">
      <w:pPr>
        <w:pStyle w:val="Corpodetexto"/>
        <w:rPr>
          <w:rFonts w:ascii="Arial Narrow" w:hAnsi="Arial Narrow" w:cs="Calibri"/>
          <w:strike/>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7.2.</w:t>
      </w:r>
      <w:r>
        <w:rPr>
          <w:rFonts w:ascii="Arial Narrow" w:hAnsi="Arial Narrow" w:cs="Calibri"/>
          <w:sz w:val="22"/>
          <w:szCs w:val="22"/>
        </w:rPr>
        <w:t xml:space="preserve"> Durante o prazo de validade desta Ata de Registro de Preços, a Prefeitura Municipal de Buri não será obrigada a firmar as contratações que deles poderão advir, facultando-se a realização de licitação específica para execução pretendida, sendo assegurado ao beneficiário do registro preferência de fornecimento em igualdade de condições.</w:t>
      </w: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 xml:space="preserve"> </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7.3.</w:t>
      </w:r>
      <w:r>
        <w:rPr>
          <w:rFonts w:ascii="Arial Narrow" w:hAnsi="Arial Narrow" w:cs="Calibri"/>
          <w:sz w:val="22"/>
          <w:szCs w:val="22"/>
        </w:rPr>
        <w:t xml:space="preserve"> </w:t>
      </w:r>
      <w:r>
        <w:rPr>
          <w:rFonts w:ascii="Arial Narrow" w:hAnsi="Arial Narrow"/>
          <w:sz w:val="22"/>
          <w:szCs w:val="22"/>
        </w:rPr>
        <w:t xml:space="preserve">Neste mesmo interregno fica também garantido ao órgão responsável pelo </w:t>
      </w:r>
      <w:r>
        <w:rPr>
          <w:rFonts w:ascii="Arial Narrow" w:hAnsi="Arial Narrow"/>
          <w:b/>
          <w:bCs/>
          <w:sz w:val="22"/>
          <w:szCs w:val="22"/>
        </w:rPr>
        <w:t>REGISTRO</w:t>
      </w:r>
      <w:r>
        <w:rPr>
          <w:rFonts w:ascii="Arial Narrow" w:hAnsi="Arial Narrow"/>
          <w:sz w:val="22"/>
          <w:szCs w:val="22"/>
        </w:rPr>
        <w:t xml:space="preserve"> o direito de cancelar a </w:t>
      </w:r>
      <w:r>
        <w:rPr>
          <w:rFonts w:ascii="Arial Narrow" w:hAnsi="Arial Narrow"/>
          <w:b/>
          <w:bCs/>
          <w:sz w:val="22"/>
          <w:szCs w:val="22"/>
        </w:rPr>
        <w:t>ATA</w:t>
      </w:r>
      <w:r>
        <w:rPr>
          <w:rFonts w:ascii="Arial Narrow" w:hAnsi="Arial Narrow"/>
          <w:sz w:val="22"/>
          <w:szCs w:val="22"/>
        </w:rPr>
        <w:t xml:space="preserve"> na verificação de quaisquer das hipóteses legalmente previstas para tanto, garantidos à detentora </w:t>
      </w:r>
      <w:proofErr w:type="gramStart"/>
      <w:r>
        <w:rPr>
          <w:rFonts w:ascii="Arial Narrow" w:hAnsi="Arial Narrow"/>
          <w:sz w:val="22"/>
          <w:szCs w:val="22"/>
        </w:rPr>
        <w:t>o contraditório e ampla defesa</w:t>
      </w:r>
      <w:proofErr w:type="gramEnd"/>
      <w:r>
        <w:rPr>
          <w:rFonts w:ascii="Arial Narrow" w:hAnsi="Arial Narrow"/>
          <w:sz w:val="22"/>
          <w:szCs w:val="22"/>
        </w:rPr>
        <w:t>.</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OITAVA (DAS OBRIGAÇÕES DA DETENTORA DA ATA)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8.1. </w:t>
      </w:r>
      <w:r>
        <w:rPr>
          <w:rFonts w:ascii="Arial Narrow" w:hAnsi="Arial Narrow" w:cs="Calibri"/>
          <w:sz w:val="22"/>
          <w:szCs w:val="22"/>
        </w:rPr>
        <w:t xml:space="preserve">São obrigações da Detentora da Ata de Registro de Preços: </w:t>
      </w:r>
    </w:p>
    <w:p w:rsidR="00567EFD" w:rsidRDefault="00567EFD" w:rsidP="00567EFD">
      <w:pPr>
        <w:pStyle w:val="Corpodetexto"/>
        <w:rPr>
          <w:rFonts w:ascii="Arial Narrow" w:hAnsi="Arial Narrow" w:cs="Calibri"/>
          <w:sz w:val="22"/>
          <w:szCs w:val="22"/>
        </w:rPr>
      </w:pPr>
      <w:r>
        <w:rPr>
          <w:rFonts w:ascii="Arial Narrow" w:hAnsi="Arial Narrow"/>
          <w:b/>
          <w:sz w:val="22"/>
          <w:szCs w:val="22"/>
        </w:rPr>
        <w:t>8.1.1.</w:t>
      </w:r>
      <w:r>
        <w:rPr>
          <w:rFonts w:ascii="Arial Narrow" w:hAnsi="Arial Narrow"/>
          <w:sz w:val="22"/>
          <w:szCs w:val="22"/>
        </w:rPr>
        <w:t xml:space="preserve"> </w:t>
      </w:r>
      <w:r>
        <w:rPr>
          <w:rFonts w:ascii="Arial Narrow" w:hAnsi="Arial Narrow" w:cs="Calibri"/>
          <w:sz w:val="22"/>
          <w:szCs w:val="22"/>
        </w:rPr>
        <w:t xml:space="preserve">Entregar os produtos, de acordo com as exigências do Edital e seu Anexo I, admitindo-se somente produtos de qualidade e com prazos de validade em vigor; </w:t>
      </w:r>
    </w:p>
    <w:p w:rsidR="00567EFD" w:rsidRDefault="00567EFD" w:rsidP="00567EFD">
      <w:pPr>
        <w:jc w:val="both"/>
        <w:rPr>
          <w:rFonts w:ascii="Arial Narrow" w:hAnsi="Arial Narrow" w:cs="Arial"/>
          <w:sz w:val="22"/>
          <w:szCs w:val="22"/>
        </w:rPr>
      </w:pPr>
      <w:r>
        <w:rPr>
          <w:rFonts w:ascii="Arial Narrow" w:hAnsi="Arial Narrow" w:cs="Calibri"/>
          <w:b/>
          <w:sz w:val="22"/>
          <w:szCs w:val="22"/>
        </w:rPr>
        <w:t>8.1.2</w:t>
      </w:r>
      <w:r>
        <w:rPr>
          <w:rFonts w:ascii="Arial Narrow" w:hAnsi="Arial Narrow" w:cs="Calibri"/>
          <w:sz w:val="22"/>
          <w:szCs w:val="22"/>
        </w:rPr>
        <w:t>. Obedecer aos prazos de entrega dos produtos estipulados e cumprir todas as exigências do edital e Ata;</w:t>
      </w:r>
    </w:p>
    <w:p w:rsidR="00567EFD" w:rsidRDefault="00567EFD" w:rsidP="00567EFD">
      <w:pPr>
        <w:jc w:val="both"/>
        <w:rPr>
          <w:rFonts w:ascii="Arial Narrow" w:hAnsi="Arial Narrow" w:cs="Arial"/>
          <w:sz w:val="22"/>
          <w:szCs w:val="22"/>
        </w:rPr>
      </w:pPr>
      <w:r>
        <w:rPr>
          <w:rFonts w:ascii="Arial Narrow" w:hAnsi="Arial Narrow" w:cs="Arial"/>
          <w:b/>
          <w:sz w:val="22"/>
          <w:szCs w:val="22"/>
        </w:rPr>
        <w:t>8.1.3.</w:t>
      </w:r>
      <w:r>
        <w:rPr>
          <w:rFonts w:ascii="Arial Narrow" w:hAnsi="Arial Narrow" w:cs="Arial"/>
          <w:sz w:val="22"/>
          <w:szCs w:val="22"/>
        </w:rPr>
        <w:t xml:space="preserve"> Assumir todos os custos decorrentes da execução da ATA, correndo por sua conta toda e qualquer despesa com mão-de-obra, todos os encargos sociais, previdenciários, securitários, administrativos, </w:t>
      </w:r>
      <w:r>
        <w:rPr>
          <w:rFonts w:ascii="Arial Narrow" w:hAnsi="Arial Narrow" w:cs="Arial"/>
          <w:sz w:val="22"/>
          <w:szCs w:val="22"/>
        </w:rPr>
        <w:lastRenderedPageBreak/>
        <w:t xml:space="preserve">tributários, dentre outros porventura incidentes na presente contratação, especialmente acidentes de trabalho e multas. </w:t>
      </w:r>
    </w:p>
    <w:p w:rsidR="00567EFD" w:rsidRDefault="00567EFD" w:rsidP="00567EFD">
      <w:pPr>
        <w:jc w:val="both"/>
        <w:rPr>
          <w:rFonts w:ascii="Arial Narrow" w:hAnsi="Arial Narrow" w:cs="Arial"/>
          <w:sz w:val="22"/>
          <w:szCs w:val="22"/>
        </w:rPr>
      </w:pPr>
      <w:r>
        <w:rPr>
          <w:rFonts w:ascii="Arial Narrow" w:hAnsi="Arial Narrow" w:cs="Arial"/>
          <w:b/>
          <w:sz w:val="22"/>
          <w:szCs w:val="22"/>
        </w:rPr>
        <w:t>8.1.4.</w:t>
      </w:r>
      <w:r>
        <w:rPr>
          <w:rFonts w:ascii="Arial Narrow" w:hAnsi="Arial Narrow" w:cs="Arial"/>
          <w:sz w:val="22"/>
          <w:szCs w:val="22"/>
        </w:rPr>
        <w:t xml:space="preserve"> Responder civil e criminalmente pelos danos ou prejuízos causados por seus funcionários, prepostos, subcontratados e cooperados a terceiros e à Administração Municipal.</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8.1.5.</w:t>
      </w:r>
      <w:r>
        <w:rPr>
          <w:rFonts w:ascii="Arial Narrow" w:hAnsi="Arial Narrow" w:cs="Calibri"/>
          <w:sz w:val="22"/>
          <w:szCs w:val="22"/>
        </w:rPr>
        <w:t xml:space="preserve"> Manter, durante a execução da Ata, as mesmas condições de habilitação exigidas na licitação.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8.1.6.</w:t>
      </w:r>
      <w:r>
        <w:rPr>
          <w:rFonts w:ascii="Arial Narrow" w:hAnsi="Arial Narrow" w:cs="Calibri"/>
          <w:sz w:val="22"/>
          <w:szCs w:val="22"/>
        </w:rPr>
        <w:t xml:space="preserve"> Arcar com todos os custos de substituição ou complementação nos casos em que o objeto entregue não atender as condições do Edital;</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8.1.7.</w:t>
      </w:r>
      <w:r>
        <w:rPr>
          <w:rFonts w:ascii="Arial Narrow" w:hAnsi="Arial Narrow" w:cs="Calibri"/>
          <w:sz w:val="22"/>
          <w:szCs w:val="22"/>
        </w:rPr>
        <w:t xml:space="preserve"> Comunicar à Contratante, imediatamente, qualquer ocorrência ou anormalidade que venha interferir na entrega dos produtos;</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 xml:space="preserve">8.1.8. </w:t>
      </w:r>
      <w:r>
        <w:rPr>
          <w:rFonts w:ascii="Arial Narrow" w:hAnsi="Arial Narrow" w:cs="Calibri"/>
          <w:sz w:val="22"/>
          <w:szCs w:val="22"/>
        </w:rPr>
        <w:t>Indicar representante, que responderá perante a Administração por todos os atos e comunicações formais.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NONA (DAS OBRIGAÇÕES DA CONTRATANTE)</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9.1. </w:t>
      </w:r>
      <w:r>
        <w:rPr>
          <w:rFonts w:ascii="Arial Narrow" w:hAnsi="Arial Narrow" w:cs="Calibri"/>
          <w:sz w:val="22"/>
          <w:szCs w:val="22"/>
        </w:rPr>
        <w:t>São obrigações da Contratante:</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9.1.1.</w:t>
      </w:r>
      <w:r>
        <w:rPr>
          <w:rFonts w:ascii="Arial Narrow" w:hAnsi="Arial Narrow" w:cs="Calibri"/>
          <w:sz w:val="22"/>
          <w:szCs w:val="22"/>
        </w:rPr>
        <w:t xml:space="preserve"> Fornecer todos os dados e especificações necessárias à completa e correta entrega dos produtos;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9.1.2.</w:t>
      </w:r>
      <w:r>
        <w:rPr>
          <w:rFonts w:ascii="Arial Narrow" w:hAnsi="Arial Narrow" w:cs="Calibri"/>
          <w:sz w:val="22"/>
          <w:szCs w:val="22"/>
        </w:rPr>
        <w:t xml:space="preserve"> Comunicar à Detentora da Ata, com </w:t>
      </w:r>
      <w:r>
        <w:rPr>
          <w:rFonts w:ascii="Arial Narrow" w:hAnsi="Arial Narrow" w:cs="Calibri"/>
          <w:b/>
          <w:sz w:val="22"/>
          <w:szCs w:val="22"/>
        </w:rPr>
        <w:t>antecedência mínima de 24 (vinte e quatro) horas</w:t>
      </w:r>
      <w:r>
        <w:rPr>
          <w:rFonts w:ascii="Arial Narrow" w:hAnsi="Arial Narrow" w:cs="Calibri"/>
          <w:sz w:val="22"/>
          <w:szCs w:val="22"/>
        </w:rPr>
        <w:t>, das necessidades supervenientes porventura ocorridas, para o perfeito cumprimento do objeto deste instrumento;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9.1.3.</w:t>
      </w:r>
      <w:r>
        <w:rPr>
          <w:rFonts w:ascii="Arial Narrow" w:hAnsi="Arial Narrow" w:cs="Calibri"/>
          <w:sz w:val="22"/>
          <w:szCs w:val="22"/>
        </w:rPr>
        <w:t xml:space="preserve"> Atestar nas notas fiscais/faturas a efetiva entrega do objeto desta licitação;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9.1.4.</w:t>
      </w:r>
      <w:r>
        <w:rPr>
          <w:rFonts w:ascii="Arial Narrow" w:hAnsi="Arial Narrow" w:cs="Calibri"/>
          <w:sz w:val="22"/>
          <w:szCs w:val="22"/>
        </w:rPr>
        <w:t xml:space="preserve"> Aplicar à Detentora da Ata as penalidades, quando for o caso;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9.1.5.</w:t>
      </w:r>
      <w:r>
        <w:rPr>
          <w:rFonts w:ascii="Arial Narrow" w:hAnsi="Arial Narrow" w:cs="Calibri"/>
          <w:sz w:val="22"/>
          <w:szCs w:val="22"/>
        </w:rPr>
        <w:t xml:space="preserve"> Prestar à Detentora da Ata toda e qualquer informação, por esta solicitada, necessária à perfeita entrega do objeto;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9.1.6.</w:t>
      </w:r>
      <w:r>
        <w:rPr>
          <w:rFonts w:ascii="Arial Narrow" w:hAnsi="Arial Narrow" w:cs="Calibri"/>
          <w:sz w:val="22"/>
          <w:szCs w:val="22"/>
        </w:rPr>
        <w:t xml:space="preserve"> Efetuar o pagamento à Detentora da Ata no prazo avençado, após a entrega da Nota Fiscal no setor competente; </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9.1.7.</w:t>
      </w:r>
      <w:r>
        <w:rPr>
          <w:rFonts w:ascii="Arial Narrow" w:hAnsi="Arial Narrow" w:cs="Calibri"/>
          <w:sz w:val="22"/>
          <w:szCs w:val="22"/>
        </w:rPr>
        <w:t xml:space="preserve"> Notificar, por escrito, à Detentora da Ata da aplicação de qualquer sanção;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9.1.8.</w:t>
      </w:r>
      <w:r>
        <w:rPr>
          <w:rFonts w:ascii="Arial Narrow" w:hAnsi="Arial Narrow" w:cs="Calibri"/>
          <w:sz w:val="22"/>
          <w:szCs w:val="22"/>
        </w:rPr>
        <w:t xml:space="preserve"> Garantir à Detentora da Ata o direito ao </w:t>
      </w:r>
      <w:proofErr w:type="gramStart"/>
      <w:r>
        <w:rPr>
          <w:rFonts w:ascii="Arial Narrow" w:hAnsi="Arial Narrow" w:cs="Calibri"/>
          <w:sz w:val="22"/>
          <w:szCs w:val="22"/>
        </w:rPr>
        <w:t>contraditório e ampla defesa</w:t>
      </w:r>
      <w:proofErr w:type="gramEnd"/>
      <w:r>
        <w:rPr>
          <w:rFonts w:ascii="Arial Narrow" w:hAnsi="Arial Narrow" w:cs="Calibri"/>
          <w:sz w:val="22"/>
          <w:szCs w:val="22"/>
        </w:rPr>
        <w:t xml:space="preserve"> nos casos em que forem exigidas trocas ou no caso de aplicação de sanção.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caps/>
          <w:sz w:val="22"/>
          <w:szCs w:val="22"/>
          <w:lang w:val="x-none"/>
        </w:rPr>
      </w:pPr>
      <w:r>
        <w:rPr>
          <w:rFonts w:ascii="Arial Narrow" w:hAnsi="Arial Narrow" w:cs="Calibri"/>
          <w:b/>
          <w:sz w:val="22"/>
          <w:szCs w:val="22"/>
        </w:rPr>
        <w:t>CLÁUSULA DÉCIMA (</w:t>
      </w:r>
      <w:r>
        <w:rPr>
          <w:rFonts w:ascii="Arial Narrow" w:hAnsi="Arial Narrow" w:cs="Calibri"/>
          <w:b/>
          <w:caps/>
          <w:sz w:val="22"/>
          <w:szCs w:val="22"/>
        </w:rPr>
        <w:t>do cancelamento da ata de registro de preços)</w:t>
      </w:r>
    </w:p>
    <w:p w:rsidR="00567EFD" w:rsidRDefault="00567EFD" w:rsidP="00567EFD">
      <w:pPr>
        <w:pStyle w:val="Corpodetexto"/>
        <w:rPr>
          <w:rFonts w:ascii="Arial Narrow" w:hAnsi="Arial Narrow" w:cs="Calibri"/>
          <w:sz w:val="22"/>
          <w:szCs w:val="22"/>
        </w:rPr>
      </w:pPr>
      <w:r>
        <w:rPr>
          <w:rFonts w:ascii="Arial Narrow" w:hAnsi="Arial Narrow" w:cs="Calibri"/>
          <w:b/>
          <w:caps/>
          <w:sz w:val="22"/>
          <w:szCs w:val="22"/>
        </w:rPr>
        <w:t>10.1.</w:t>
      </w:r>
      <w:r>
        <w:rPr>
          <w:rFonts w:ascii="Arial Narrow" w:hAnsi="Arial Narrow" w:cs="Calibri"/>
          <w:caps/>
          <w:sz w:val="22"/>
          <w:szCs w:val="22"/>
        </w:rPr>
        <w:t xml:space="preserve"> </w:t>
      </w:r>
      <w:r>
        <w:rPr>
          <w:rFonts w:ascii="Arial Narrow" w:hAnsi="Arial Narrow" w:cs="Calibri"/>
          <w:sz w:val="22"/>
          <w:szCs w:val="22"/>
        </w:rPr>
        <w:t xml:space="preserve">O proponente terá o seu registro de preço cancelado na Ata, por intermédio de processo administrativo específico, assegurado </w:t>
      </w:r>
      <w:proofErr w:type="gramStart"/>
      <w:r>
        <w:rPr>
          <w:rFonts w:ascii="Arial Narrow" w:hAnsi="Arial Narrow" w:cs="Calibri"/>
          <w:sz w:val="22"/>
          <w:szCs w:val="22"/>
        </w:rPr>
        <w:t>o contraditório e ampla defesa</w:t>
      </w:r>
      <w:proofErr w:type="gramEnd"/>
      <w:r>
        <w:rPr>
          <w:rFonts w:ascii="Arial Narrow" w:hAnsi="Arial Narrow" w:cs="Calibri"/>
          <w:sz w:val="22"/>
          <w:szCs w:val="22"/>
        </w:rPr>
        <w:t>:</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b/>
          <w:sz w:val="22"/>
          <w:szCs w:val="22"/>
        </w:rPr>
      </w:pPr>
      <w:r>
        <w:rPr>
          <w:rFonts w:ascii="Arial Narrow" w:hAnsi="Arial Narrow" w:cs="Calibri"/>
          <w:b/>
          <w:sz w:val="22"/>
          <w:szCs w:val="22"/>
        </w:rPr>
        <w:t>10.2.</w:t>
      </w:r>
      <w:r>
        <w:rPr>
          <w:rFonts w:ascii="Arial Narrow" w:hAnsi="Arial Narrow" w:cs="Calibri"/>
          <w:sz w:val="22"/>
          <w:szCs w:val="22"/>
        </w:rPr>
        <w:t xml:space="preserve"> </w:t>
      </w:r>
      <w:proofErr w:type="gramStart"/>
      <w:r>
        <w:rPr>
          <w:rFonts w:ascii="Arial Narrow" w:hAnsi="Arial Narrow" w:cs="Calibri"/>
          <w:b/>
          <w:sz w:val="22"/>
          <w:szCs w:val="22"/>
        </w:rPr>
        <w:t>A pedido</w:t>
      </w:r>
      <w:proofErr w:type="gramEnd"/>
      <w:r>
        <w:rPr>
          <w:rFonts w:ascii="Arial Narrow" w:hAnsi="Arial Narrow" w:cs="Calibri"/>
          <w:b/>
          <w:sz w:val="22"/>
          <w:szCs w:val="22"/>
        </w:rPr>
        <w:t>, quando: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a) comprovar estar impossibilitada de cumprir as exigências da Ata, por ocorrências de casos fortuitos ou força maior;</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o seu preço registrado se tornar, comprovadamente, inexequível em função da elevação dos preços de mercado, dos insumos que compõem o custo das aquisições/contratações.</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10.3. Por iniciativa da Prefeitura Municipal de Buri, quando: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a) o fornecedor não aceitar reduzir o preço registrado, na hipótese deste se tornar superior àqueles praticados no mercado;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o fornecedor perder qualquer condição de habilitação ou qualificação técnica exigida no processo licitatório;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 xml:space="preserve">c) por razões de interesse </w:t>
      </w:r>
      <w:proofErr w:type="gramStart"/>
      <w:r>
        <w:rPr>
          <w:rFonts w:ascii="Arial Narrow" w:hAnsi="Arial Narrow" w:cs="Calibri"/>
          <w:sz w:val="22"/>
          <w:szCs w:val="22"/>
        </w:rPr>
        <w:t>público, devidamente motivadas e justificadas</w:t>
      </w:r>
      <w:proofErr w:type="gramEnd"/>
      <w:r>
        <w:rPr>
          <w:rFonts w:ascii="Arial Narrow" w:hAnsi="Arial Narrow" w:cs="Calibri"/>
          <w:sz w:val="22"/>
          <w:szCs w:val="22"/>
        </w:rPr>
        <w:t>;</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d) o fornecedor não cumprir as obrigações decorrentes da Ata de Registro de Preços;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e) o fornecedor não comparecer ou se recusar a retirar, no prazo estabelecido, os pedidos decorrentes da Ata de Registro de Preço;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f) caracterizada qualquer hipótese de inexecução total ou parcial das condições estabelecidas na Ata de Registro de Preço ou nos pedidos dela decorrentes;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g) O fornecedor não receber a respectiva nota de empenho ou não assinar instrumento equivalente, no prazo estabelecido pela Administração, sem justificativa aceitável.</w:t>
      </w:r>
    </w:p>
    <w:p w:rsidR="00567EFD" w:rsidRDefault="00567EFD" w:rsidP="00567EFD">
      <w:pPr>
        <w:pStyle w:val="Corpodetexto"/>
        <w:tabs>
          <w:tab w:val="left" w:pos="8931"/>
          <w:tab w:val="left" w:pos="9072"/>
        </w:tabs>
        <w:rPr>
          <w:rFonts w:ascii="Arial Narrow" w:hAnsi="Arial Narrow" w:cs="Calibri"/>
          <w:sz w:val="22"/>
          <w:szCs w:val="22"/>
        </w:rPr>
      </w:pP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lastRenderedPageBreak/>
        <w:t>10.4.</w:t>
      </w:r>
      <w:r>
        <w:rPr>
          <w:rFonts w:ascii="Arial Narrow" w:hAnsi="Arial Narrow" w:cs="Calibri"/>
          <w:sz w:val="22"/>
          <w:szCs w:val="22"/>
        </w:rPr>
        <w:t xml:space="preserve"> Em qualquer das hipóteses acima, assegurados o contraditório e a ampla defesa, concluído o processo, a Prefeitura do Município de Buri fará o devido </w:t>
      </w:r>
      <w:proofErr w:type="spellStart"/>
      <w:r>
        <w:rPr>
          <w:rFonts w:ascii="Arial Narrow" w:hAnsi="Arial Narrow" w:cs="Calibri"/>
          <w:sz w:val="22"/>
          <w:szCs w:val="22"/>
        </w:rPr>
        <w:t>apostilamento</w:t>
      </w:r>
      <w:proofErr w:type="spellEnd"/>
      <w:r>
        <w:rPr>
          <w:rFonts w:ascii="Arial Narrow" w:hAnsi="Arial Narrow" w:cs="Calibri"/>
          <w:sz w:val="22"/>
          <w:szCs w:val="22"/>
        </w:rPr>
        <w:t xml:space="preserve"> na Ata de Registro de Preço e informará aos Proponentes a nova ordem de registro.</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b/>
          <w:sz w:val="22"/>
          <w:szCs w:val="22"/>
        </w:rPr>
      </w:pPr>
      <w:r>
        <w:rPr>
          <w:rFonts w:ascii="Arial Narrow" w:hAnsi="Arial Narrow" w:cs="Calibri"/>
          <w:b/>
          <w:sz w:val="22"/>
          <w:szCs w:val="22"/>
        </w:rPr>
        <w:t>CLÁUSULA DÉCIMA PRIMEIRA (DO CANCELAMENTO AUTOMÁTICO DO REGISTRO DE PREÇOS)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11.1.</w:t>
      </w:r>
      <w:r>
        <w:rPr>
          <w:rFonts w:ascii="Arial Narrow" w:hAnsi="Arial Narrow" w:cs="Calibri"/>
          <w:sz w:val="22"/>
          <w:szCs w:val="22"/>
        </w:rPr>
        <w:t xml:space="preserve"> A Ata de Registro de Preço será cancelada automaticamente:</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a) por decurso de prazo de vigência;</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quando não restarem fornecedores registrados.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SEGUNDA (DAS PENALIDADES)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12.1. </w:t>
      </w:r>
      <w:r>
        <w:rPr>
          <w:rFonts w:ascii="Arial Narrow" w:hAnsi="Arial Narrow" w:cs="Calibri"/>
          <w:sz w:val="22"/>
          <w:szCs w:val="22"/>
        </w:rPr>
        <w:t xml:space="preserve">A detentora da Ata que descumprir quaisquer das cláusulas deste instrumento ou condições do edital ficará sujeita às penalidades previstas no art. 7º da Lei n.º 10.520/02, bem como aos </w:t>
      </w:r>
      <w:proofErr w:type="spellStart"/>
      <w:r>
        <w:rPr>
          <w:rFonts w:ascii="Arial Narrow" w:hAnsi="Arial Narrow" w:cs="Calibri"/>
          <w:sz w:val="22"/>
          <w:szCs w:val="22"/>
        </w:rPr>
        <w:t>arts</w:t>
      </w:r>
      <w:proofErr w:type="spellEnd"/>
      <w:r>
        <w:rPr>
          <w:rFonts w:ascii="Arial Narrow" w:hAnsi="Arial Narrow" w:cs="Calibri"/>
          <w:sz w:val="22"/>
          <w:szCs w:val="22"/>
        </w:rPr>
        <w:t>. 86 e 87 da Lei n.º 8.666/93.</w:t>
      </w:r>
    </w:p>
    <w:p w:rsidR="00567EFD" w:rsidRDefault="00567EFD" w:rsidP="00567EFD">
      <w:pPr>
        <w:jc w:val="both"/>
        <w:rPr>
          <w:rFonts w:ascii="Arial Narrow" w:hAnsi="Arial Narrow" w:cs="Calibri"/>
          <w:b/>
          <w:sz w:val="22"/>
          <w:szCs w:val="22"/>
        </w:rPr>
      </w:pPr>
      <w:r>
        <w:rPr>
          <w:rFonts w:ascii="Arial Narrow" w:hAnsi="Arial Narrow" w:cs="Calibri"/>
          <w:b/>
          <w:sz w:val="22"/>
          <w:szCs w:val="22"/>
          <w:lang w:val="x-none"/>
        </w:rPr>
        <w:t xml:space="preserve"> </w:t>
      </w: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12.2. </w:t>
      </w:r>
      <w:r>
        <w:rPr>
          <w:rFonts w:ascii="Arial Narrow" w:hAnsi="Arial Narrow" w:cs="Calibri"/>
          <w:sz w:val="22"/>
          <w:szCs w:val="22"/>
        </w:rPr>
        <w:t>Nos termos do art. 87 da Lei n.º 8.666/93, pela inexecução total ou parcial desta Ata, a detentora da Ata, garantida a prévia defesa, ficará sujeita às seguintes sanções:</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a)</w:t>
      </w:r>
      <w:r>
        <w:rPr>
          <w:rFonts w:ascii="Arial Narrow" w:hAnsi="Arial Narrow" w:cs="Calibri"/>
          <w:sz w:val="22"/>
          <w:szCs w:val="22"/>
        </w:rPr>
        <w:t xml:space="preserve"> Advertência;</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b)</w:t>
      </w:r>
      <w:r>
        <w:rPr>
          <w:rFonts w:ascii="Arial Narrow" w:hAnsi="Arial Narrow" w:cs="Calibri"/>
          <w:sz w:val="22"/>
          <w:szCs w:val="22"/>
        </w:rPr>
        <w:t xml:space="preserve"> Multa de 10% (dez por cento) </w:t>
      </w:r>
      <w:r>
        <w:rPr>
          <w:rFonts w:ascii="Arial Narrow" w:hAnsi="Arial Narrow"/>
          <w:bCs/>
          <w:sz w:val="22"/>
          <w:szCs w:val="22"/>
        </w:rPr>
        <w:t>do valor da parcela inadimplida da Ata de registro de preços, nas hipóteses de inexecução, com ou sem prejuízo para o fornecimento</w:t>
      </w:r>
      <w:r>
        <w:rPr>
          <w:rFonts w:ascii="Arial Narrow" w:hAnsi="Arial Narrow" w:cs="Calibri"/>
          <w:sz w:val="22"/>
          <w:szCs w:val="22"/>
        </w:rPr>
        <w:t>;</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c)</w:t>
      </w:r>
      <w:r>
        <w:rPr>
          <w:rFonts w:ascii="Arial Narrow" w:hAnsi="Arial Narrow" w:cs="Calibri"/>
          <w:sz w:val="22"/>
          <w:szCs w:val="22"/>
        </w:rPr>
        <w:t xml:space="preserve"> Suspensão temporária de participação em licitação e impedimento de contratar com este órgão promotor do certame, por prazo de até </w:t>
      </w:r>
      <w:proofErr w:type="gramStart"/>
      <w:r>
        <w:rPr>
          <w:rFonts w:ascii="Arial Narrow" w:hAnsi="Arial Narrow" w:cs="Calibri"/>
          <w:sz w:val="22"/>
          <w:szCs w:val="22"/>
        </w:rPr>
        <w:t>5</w:t>
      </w:r>
      <w:proofErr w:type="gramEnd"/>
      <w:r>
        <w:rPr>
          <w:rFonts w:ascii="Arial Narrow" w:hAnsi="Arial Narrow" w:cs="Calibri"/>
          <w:sz w:val="22"/>
          <w:szCs w:val="22"/>
        </w:rPr>
        <w:t xml:space="preserve"> (cinco) anos;</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d)</w:t>
      </w:r>
      <w:r>
        <w:rPr>
          <w:rFonts w:ascii="Arial Narrow" w:hAnsi="Arial Narrow" w:cs="Calibri"/>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567EFD" w:rsidRDefault="00567EFD" w:rsidP="00567EFD">
      <w:pPr>
        <w:jc w:val="both"/>
        <w:rPr>
          <w:rFonts w:ascii="Arial Narrow" w:hAnsi="Arial Narrow" w:cs="Calibri"/>
          <w:sz w:val="22"/>
          <w:szCs w:val="22"/>
        </w:rPr>
      </w:pPr>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
          <w:bCs/>
          <w:sz w:val="22"/>
          <w:szCs w:val="22"/>
        </w:rPr>
        <w:t>12.3.</w:t>
      </w:r>
      <w:r>
        <w:rPr>
          <w:rFonts w:ascii="Arial Narrow" w:hAnsi="Arial Narrow" w:cs="Calibri"/>
          <w:bCs/>
          <w:sz w:val="22"/>
          <w:szCs w:val="22"/>
        </w:rPr>
        <w:t xml:space="preserve"> </w:t>
      </w:r>
      <w:r>
        <w:rPr>
          <w:rFonts w:ascii="Arial Narrow" w:hAnsi="Arial Narrow" w:cs="Calibri"/>
          <w:sz w:val="22"/>
          <w:szCs w:val="22"/>
        </w:rPr>
        <w:t>O atraso injustificado na entrega dos produtos, sem prejuízo do disposto no § 1º do artigo 86 da Lei n.º 8.666/93, sujeitará a Detentora da Ata à multa de mora, calculado por dia de atraso da obrigação não cumprida na seguinte proporção:</w:t>
      </w:r>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Cs/>
          <w:sz w:val="22"/>
          <w:szCs w:val="22"/>
        </w:rPr>
        <w:t xml:space="preserve">a) </w:t>
      </w:r>
      <w:r>
        <w:rPr>
          <w:rFonts w:ascii="Arial Narrow" w:hAnsi="Arial Narrow" w:cs="Calibri"/>
          <w:sz w:val="22"/>
          <w:szCs w:val="22"/>
        </w:rPr>
        <w:t xml:space="preserve">atraso de até 30 (trinta) dias, multa de 0,1% (um décimo por cento) ao dia; </w:t>
      </w:r>
      <w:proofErr w:type="gramStart"/>
      <w:r>
        <w:rPr>
          <w:rFonts w:ascii="Arial Narrow" w:hAnsi="Arial Narrow" w:cs="Calibri"/>
          <w:sz w:val="22"/>
          <w:szCs w:val="22"/>
        </w:rPr>
        <w:t>e</w:t>
      </w:r>
      <w:proofErr w:type="gramEnd"/>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Cs/>
          <w:sz w:val="22"/>
          <w:szCs w:val="22"/>
        </w:rPr>
        <w:t xml:space="preserve">b) </w:t>
      </w:r>
      <w:r>
        <w:rPr>
          <w:rFonts w:ascii="Arial Narrow" w:hAnsi="Arial Narrow" w:cs="Calibri"/>
          <w:sz w:val="22"/>
          <w:szCs w:val="22"/>
        </w:rPr>
        <w:t>atraso superior a 30 (trinta) dias, até o limite de 60 (sessenta) dias: multa de 0,2% (dois décimos por cento) ao dia.</w:t>
      </w:r>
    </w:p>
    <w:p w:rsidR="00567EFD" w:rsidRDefault="00567EFD" w:rsidP="00567EFD">
      <w:pPr>
        <w:jc w:val="both"/>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 xml:space="preserve">12.4. </w:t>
      </w:r>
      <w:r>
        <w:rPr>
          <w:rFonts w:ascii="Arial Narrow" w:hAnsi="Arial Narrow" w:cs="Calibri"/>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567EFD" w:rsidRDefault="00567EFD" w:rsidP="00567EFD">
      <w:pPr>
        <w:pStyle w:val="Lista5"/>
        <w:ind w:left="0" w:firstLine="0"/>
        <w:jc w:val="both"/>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12.5.</w:t>
      </w:r>
      <w:r>
        <w:rPr>
          <w:rFonts w:ascii="Arial Narrow" w:hAnsi="Arial Narrow" w:cs="Calibri"/>
          <w:sz w:val="22"/>
          <w:szCs w:val="22"/>
        </w:rPr>
        <w:t xml:space="preserve"> As multas previstas nesta cláusula não têm natureza compensatória e o seu pagamento não elide a responsabilidade da Detentora da Ata por danos causados à Contratante.</w:t>
      </w:r>
    </w:p>
    <w:p w:rsidR="00567EFD" w:rsidRDefault="00567EFD" w:rsidP="00567EFD">
      <w:pPr>
        <w:pStyle w:val="Corpodetexto"/>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12.6.</w:t>
      </w:r>
      <w:r>
        <w:rPr>
          <w:rFonts w:ascii="Arial Narrow" w:hAnsi="Arial Narrow" w:cs="Calibri"/>
          <w:sz w:val="22"/>
          <w:szCs w:val="22"/>
        </w:rPr>
        <w:t xml:space="preserve"> O prazo para defesa prévia quanto à aplicação de penalidade é de </w:t>
      </w:r>
      <w:r>
        <w:rPr>
          <w:rFonts w:ascii="Arial Narrow" w:hAnsi="Arial Narrow" w:cs="Calibri"/>
          <w:b/>
          <w:sz w:val="22"/>
          <w:szCs w:val="22"/>
        </w:rPr>
        <w:t>05 (cinco) dias úteis</w:t>
      </w:r>
      <w:r>
        <w:rPr>
          <w:rFonts w:ascii="Arial Narrow" w:hAnsi="Arial Narrow" w:cs="Calibri"/>
          <w:sz w:val="22"/>
          <w:szCs w:val="22"/>
        </w:rPr>
        <w:t xml:space="preserve"> contados da data da intimação do interessado. </w:t>
      </w:r>
    </w:p>
    <w:p w:rsidR="00567EFD" w:rsidRDefault="00567EFD" w:rsidP="00567EFD">
      <w:pPr>
        <w:jc w:val="both"/>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12.7.</w:t>
      </w:r>
      <w:r>
        <w:rPr>
          <w:rFonts w:ascii="Arial Narrow" w:hAnsi="Arial Narrow" w:cs="Calibri"/>
          <w:sz w:val="22"/>
          <w:szCs w:val="22"/>
        </w:rPr>
        <w:t xml:space="preserve"> O valor das multas será recolhido aos cofres Municipais, dentro de </w:t>
      </w:r>
      <w:r>
        <w:rPr>
          <w:rFonts w:ascii="Arial Narrow" w:hAnsi="Arial Narrow" w:cs="Calibri"/>
          <w:b/>
          <w:sz w:val="22"/>
          <w:szCs w:val="22"/>
        </w:rPr>
        <w:t xml:space="preserve">03 (três) dias úteis </w:t>
      </w:r>
      <w:r>
        <w:rPr>
          <w:rFonts w:ascii="Arial Narrow" w:hAnsi="Arial Narrow" w:cs="Calibri"/>
          <w:sz w:val="22"/>
          <w:szCs w:val="22"/>
        </w:rPr>
        <w:t>da data de sua cominação, mediante guia de recolhimento oficial.</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12.8. </w:t>
      </w:r>
      <w:r>
        <w:rPr>
          <w:rFonts w:ascii="Arial Narrow" w:hAnsi="Arial Narrow" w:cs="Calibri"/>
          <w:sz w:val="22"/>
          <w:szCs w:val="22"/>
        </w:rPr>
        <w:t xml:space="preserve">Se o valor da multa ou indenização devida não for recolhido, será automaticamente descontado da primeira parcela de preço a que a </w:t>
      </w:r>
      <w:r>
        <w:rPr>
          <w:rFonts w:ascii="Arial Narrow" w:hAnsi="Arial Narrow" w:cs="Calibri"/>
          <w:b/>
          <w:sz w:val="22"/>
          <w:szCs w:val="22"/>
        </w:rPr>
        <w:t>DETENTORA DA ATA</w:t>
      </w:r>
      <w:r>
        <w:rPr>
          <w:rFonts w:ascii="Arial Narrow" w:hAnsi="Arial Narrow" w:cs="Calibri"/>
          <w:sz w:val="22"/>
          <w:szCs w:val="22"/>
        </w:rPr>
        <w:t xml:space="preserve"> vier a fazer jus, acrescido de juros moratórios de 1% (um por cento) ao mês, ou, quando for o caso, cobrado judicialmente.</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rPr>
      </w:pPr>
      <w:r>
        <w:rPr>
          <w:rFonts w:ascii="Arial Narrow" w:hAnsi="Arial Narrow" w:cs="Calibri"/>
          <w:b/>
          <w:sz w:val="22"/>
          <w:szCs w:val="22"/>
        </w:rPr>
        <w:lastRenderedPageBreak/>
        <w:t xml:space="preserve">12.9. </w:t>
      </w:r>
      <w:r>
        <w:rPr>
          <w:rFonts w:ascii="Arial Narrow" w:hAnsi="Arial Narrow" w:cs="Calibri"/>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TERCEIRA (DA RESCISÃO)</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13.1. </w:t>
      </w:r>
      <w:r>
        <w:rPr>
          <w:rFonts w:ascii="Arial Narrow" w:hAnsi="Arial Narrow" w:cs="Calibri"/>
          <w:sz w:val="22"/>
          <w:szCs w:val="22"/>
        </w:rPr>
        <w:t>A presente Ata poderá ser rescindida nas hipóteses previstas no art. 78 da Lei Federal n.º 8.666/93, com as consequências indicadas no art. 80, sem prejuízo das sanções previstas naquela Lei e no Edital.</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13.2. </w:t>
      </w:r>
      <w:r>
        <w:rPr>
          <w:rFonts w:ascii="Arial Narrow" w:hAnsi="Arial Narrow" w:cs="Calibri"/>
          <w:sz w:val="22"/>
          <w:szCs w:val="22"/>
        </w:rPr>
        <w:t>Os casos de rescisão contratual serão formalmente motivados nos autos do Processo, assegurado o direito à prévia e ampla defesa.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QUARTA (DA CESSÃO OU DA TRANSFERÊNCIA)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14.1. </w:t>
      </w:r>
      <w:r>
        <w:rPr>
          <w:rFonts w:ascii="Arial Narrow" w:hAnsi="Arial Narrow" w:cs="Calibri"/>
          <w:sz w:val="22"/>
          <w:szCs w:val="22"/>
        </w:rPr>
        <w:t>A presente Ata não poderá ser objeto de cessão, subcontratação ou transferência, no todo ou em parte, sem a devida autorização da Contratante.</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QUINTA (DAS RESPONSABILIDADES)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15.1. </w:t>
      </w:r>
      <w:r>
        <w:rPr>
          <w:rFonts w:ascii="Arial Narrow" w:hAnsi="Arial Narrow" w:cs="Calibri"/>
          <w:sz w:val="22"/>
          <w:szCs w:val="22"/>
        </w:rPr>
        <w:t>A detentora da Ata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15.2. </w:t>
      </w:r>
      <w:r>
        <w:rPr>
          <w:rFonts w:ascii="Arial Narrow" w:hAnsi="Arial Narrow" w:cs="Calibri"/>
          <w:sz w:val="22"/>
          <w:szCs w:val="22"/>
        </w:rPr>
        <w:t>A Contratante não responderá por quaisquer ônus, direitos ou obrigações vinculadas à legislação tributária, trabalhista, previdenciária ou securitária e decorrentes da execução da presente Ata, cujo cumprimento e responsabilidade caberão, exclusivamente à Detentora da Ata.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15.3. </w:t>
      </w:r>
      <w:r>
        <w:rPr>
          <w:rFonts w:ascii="Arial Narrow" w:hAnsi="Arial Narrow" w:cs="Calibri"/>
          <w:sz w:val="22"/>
          <w:szCs w:val="22"/>
        </w:rPr>
        <w:t>A Contratante não responderá por quaisquer compromissos assumidos pela Detentora da Ata com terceiros, ainda que vinculados à execução da presente Ata, bem como por qualquer dano causado a terceiros em decorrência de ato da detentora da Ata, de seus empregados, prepostos ou subordinado.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15.4. </w:t>
      </w:r>
      <w:r>
        <w:rPr>
          <w:rFonts w:ascii="Arial Narrow" w:hAnsi="Arial Narrow" w:cs="Calibri"/>
          <w:sz w:val="22"/>
          <w:szCs w:val="22"/>
        </w:rPr>
        <w:t>A detentora da Ata manterá, durante toda a execução da Ata, as condições de habilitação e qualificação que lhe foram exigidos na licitação.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Times New Roman"/>
          <w:b/>
          <w:sz w:val="22"/>
          <w:szCs w:val="22"/>
          <w:lang w:val="x-none"/>
        </w:rPr>
      </w:pPr>
      <w:r>
        <w:rPr>
          <w:rFonts w:ascii="Arial Narrow" w:hAnsi="Arial Narrow"/>
          <w:b/>
          <w:sz w:val="22"/>
          <w:szCs w:val="22"/>
        </w:rPr>
        <w:t>CLÁUSULA DÉCIMA SEXTA (DA GESTÃO DA ATA)</w:t>
      </w:r>
    </w:p>
    <w:p w:rsidR="00567EFD" w:rsidRDefault="00567EFD" w:rsidP="00567EFD">
      <w:pPr>
        <w:pStyle w:val="Corpodetexto"/>
        <w:rPr>
          <w:rFonts w:ascii="Arial Narrow" w:hAnsi="Arial Narrow"/>
          <w:b/>
          <w:sz w:val="22"/>
          <w:szCs w:val="22"/>
        </w:rPr>
      </w:pPr>
      <w:r>
        <w:rPr>
          <w:rFonts w:ascii="Arial Narrow" w:hAnsi="Arial Narrow"/>
          <w:b/>
          <w:sz w:val="22"/>
          <w:szCs w:val="22"/>
        </w:rPr>
        <w:t>16.1.</w:t>
      </w:r>
      <w:r>
        <w:rPr>
          <w:rFonts w:ascii="Arial Narrow" w:hAnsi="Arial Narrow"/>
          <w:sz w:val="22"/>
          <w:szCs w:val="22"/>
        </w:rPr>
        <w:t xml:space="preserve"> O gestor da presente Ata de Registro de Preços será o Sr. Jackson Tiago Rodrigues de </w:t>
      </w:r>
      <w:proofErr w:type="spellStart"/>
      <w:r>
        <w:rPr>
          <w:rFonts w:ascii="Arial Narrow" w:hAnsi="Arial Narrow"/>
          <w:sz w:val="22"/>
          <w:szCs w:val="22"/>
        </w:rPr>
        <w:t>Avila</w:t>
      </w:r>
      <w:proofErr w:type="spellEnd"/>
      <w:r>
        <w:rPr>
          <w:rFonts w:ascii="Arial Narrow" w:hAnsi="Arial Narrow"/>
          <w:sz w:val="22"/>
          <w:szCs w:val="22"/>
        </w:rPr>
        <w:t xml:space="preserve">, lotado na Secretaria de Obras da Prefeitura de Buri, nos termos do artigo 67 da Lei de Licitações, ao qual competirá velar pela perfeita exação do pactuado, em conformidade com o previsto no Edital, na proposta da Detentora da Ata e neste instrumento. </w:t>
      </w:r>
    </w:p>
    <w:p w:rsidR="00567EFD" w:rsidRDefault="00567EFD" w:rsidP="00567EFD">
      <w:pPr>
        <w:ind w:right="15"/>
        <w:jc w:val="both"/>
        <w:rPr>
          <w:rFonts w:ascii="Arial Narrow" w:hAnsi="Arial Narrow" w:cs="Arial"/>
          <w:sz w:val="22"/>
          <w:szCs w:val="22"/>
          <w:lang w:val="x-none"/>
        </w:rPr>
      </w:pPr>
    </w:p>
    <w:p w:rsidR="00567EFD" w:rsidRDefault="00567EFD" w:rsidP="00567EFD">
      <w:pPr>
        <w:jc w:val="both"/>
        <w:rPr>
          <w:rFonts w:ascii="Arial Narrow" w:hAnsi="Arial Narrow" w:cs="Arial"/>
          <w:b/>
          <w:sz w:val="22"/>
          <w:szCs w:val="22"/>
        </w:rPr>
      </w:pPr>
      <w:r>
        <w:rPr>
          <w:rFonts w:ascii="Arial Narrow" w:hAnsi="Arial Narrow" w:cs="Arial"/>
          <w:b/>
          <w:sz w:val="22"/>
          <w:szCs w:val="22"/>
        </w:rPr>
        <w:t>16.2.</w:t>
      </w:r>
      <w:r>
        <w:rPr>
          <w:rFonts w:ascii="Arial Narrow" w:hAnsi="Arial Narrow" w:cs="Arial"/>
          <w:sz w:val="22"/>
          <w:szCs w:val="22"/>
        </w:rPr>
        <w:t xml:space="preserve"> Em caso de eventual irregularidade, inexecução ou desconformidade na execução da Ata o agente fiscalizador dará ciência à </w:t>
      </w:r>
      <w:r>
        <w:rPr>
          <w:rFonts w:ascii="Arial Narrow" w:hAnsi="Arial Narrow"/>
          <w:sz w:val="22"/>
          <w:szCs w:val="22"/>
        </w:rPr>
        <w:t>Detentora da Ata</w:t>
      </w:r>
      <w:r>
        <w:rPr>
          <w:rFonts w:ascii="Arial Narrow" w:hAnsi="Arial Narrow" w:cs="Arial"/>
          <w:sz w:val="22"/>
          <w:szCs w:val="22"/>
        </w:rPr>
        <w:t xml:space="preserve"> do sucedido, fazendo-o por escrito, bem assim das providências exigidas para sanar a falha ou defeito apontado. Todo e qualquer dano decorrente da inexecução, parcial ou total, do contrato, ainda que imposto a terceiros, será de única e exclusiva responsabilidade da </w:t>
      </w:r>
      <w:r>
        <w:rPr>
          <w:rFonts w:ascii="Arial Narrow" w:hAnsi="Arial Narrow"/>
          <w:sz w:val="22"/>
          <w:szCs w:val="22"/>
        </w:rPr>
        <w:t>Detentora da Ata</w:t>
      </w:r>
      <w:r>
        <w:rPr>
          <w:rFonts w:ascii="Arial Narrow" w:hAnsi="Arial Narrow" w:cs="Arial"/>
          <w:sz w:val="22"/>
          <w:szCs w:val="22"/>
        </w:rPr>
        <w:t>.</w:t>
      </w:r>
      <w:r>
        <w:rPr>
          <w:rFonts w:ascii="Arial Narrow" w:hAnsi="Arial Narrow" w:cs="Arial"/>
          <w:b/>
          <w:sz w:val="22"/>
          <w:szCs w:val="22"/>
        </w:rPr>
        <w:t xml:space="preserve"> </w:t>
      </w:r>
    </w:p>
    <w:p w:rsidR="00567EFD" w:rsidRDefault="00567EFD" w:rsidP="00567EFD">
      <w:pPr>
        <w:jc w:val="both"/>
        <w:rPr>
          <w:rFonts w:ascii="Arial Narrow" w:hAnsi="Arial Narrow" w:cs="Arial"/>
          <w:b/>
          <w:sz w:val="22"/>
          <w:szCs w:val="22"/>
        </w:rPr>
      </w:pPr>
    </w:p>
    <w:p w:rsidR="00567EFD" w:rsidRDefault="00567EFD" w:rsidP="00567EFD">
      <w:pPr>
        <w:jc w:val="both"/>
        <w:rPr>
          <w:rFonts w:ascii="Arial Narrow" w:hAnsi="Arial Narrow" w:cs="Arial"/>
          <w:sz w:val="22"/>
          <w:szCs w:val="22"/>
        </w:rPr>
      </w:pPr>
      <w:r>
        <w:rPr>
          <w:rFonts w:ascii="Arial Narrow" w:hAnsi="Arial Narrow" w:cs="Arial"/>
          <w:b/>
          <w:sz w:val="22"/>
          <w:szCs w:val="22"/>
        </w:rPr>
        <w:t>16.3.</w:t>
      </w:r>
      <w:r>
        <w:rPr>
          <w:rFonts w:ascii="Arial Narrow" w:hAnsi="Arial Narrow" w:cs="Arial"/>
          <w:sz w:val="22"/>
          <w:szCs w:val="22"/>
        </w:rPr>
        <w:t xml:space="preserve"> A fiscalização de que trata esta cláusula não exclui e nem reduz a responsabilidade da </w:t>
      </w:r>
      <w:r>
        <w:rPr>
          <w:rFonts w:ascii="Arial Narrow" w:hAnsi="Arial Narrow"/>
          <w:sz w:val="22"/>
          <w:szCs w:val="22"/>
        </w:rPr>
        <w:t>Detentora da Ata</w:t>
      </w:r>
      <w:r>
        <w:rPr>
          <w:rFonts w:ascii="Arial Narrow" w:hAnsi="Arial Narrow" w:cs="Arial"/>
          <w:sz w:val="22"/>
          <w:szCs w:val="22"/>
        </w:rPr>
        <w:t xml:space="preserve"> por quaisquer irregularidades, inexecuções ou desconformidades havidas na execução do ajuste, aí incluídas imperfeições de natureza técnica ou aqueles provenientes de vício redibitório, como tal definido pela lei civil.</w:t>
      </w:r>
    </w:p>
    <w:p w:rsidR="00567EFD" w:rsidRDefault="00567EFD" w:rsidP="00567EFD">
      <w:pPr>
        <w:jc w:val="both"/>
        <w:rPr>
          <w:rFonts w:ascii="Arial Narrow" w:hAnsi="Arial Narrow" w:cs="Arial"/>
          <w:b/>
          <w:bCs/>
          <w:color w:val="FF0000"/>
          <w:sz w:val="22"/>
          <w:szCs w:val="22"/>
        </w:rPr>
      </w:pPr>
      <w:r>
        <w:rPr>
          <w:rFonts w:ascii="Arial Narrow" w:hAnsi="Arial Narrow" w:cs="Arial"/>
          <w:color w:val="FF0000"/>
          <w:sz w:val="22"/>
          <w:szCs w:val="22"/>
        </w:rPr>
        <w:t xml:space="preserve"> </w:t>
      </w:r>
      <w:r>
        <w:rPr>
          <w:rFonts w:ascii="Arial Narrow" w:hAnsi="Arial Narrow" w:cs="Arial"/>
          <w:b/>
          <w:bCs/>
          <w:color w:val="FF0000"/>
          <w:sz w:val="22"/>
          <w:szCs w:val="22"/>
        </w:rPr>
        <w:tab/>
      </w:r>
    </w:p>
    <w:p w:rsidR="00567EFD" w:rsidRDefault="00567EFD" w:rsidP="00567EFD">
      <w:pPr>
        <w:jc w:val="both"/>
        <w:rPr>
          <w:rFonts w:ascii="Arial Narrow" w:hAnsi="Arial Narrow" w:cs="Arial"/>
          <w:b/>
          <w:sz w:val="22"/>
          <w:szCs w:val="22"/>
        </w:rPr>
      </w:pPr>
      <w:r>
        <w:rPr>
          <w:rFonts w:ascii="Arial Narrow" w:hAnsi="Arial Narrow" w:cs="Arial"/>
          <w:b/>
          <w:bCs/>
          <w:sz w:val="22"/>
          <w:szCs w:val="22"/>
        </w:rPr>
        <w:lastRenderedPageBreak/>
        <w:t>16.4.</w:t>
      </w:r>
      <w:r>
        <w:rPr>
          <w:rFonts w:ascii="Arial Narrow" w:hAnsi="Arial Narrow" w:cs="Arial"/>
          <w:bCs/>
          <w:sz w:val="22"/>
          <w:szCs w:val="22"/>
        </w:rPr>
        <w:t xml:space="preserve"> </w:t>
      </w:r>
      <w:r>
        <w:rPr>
          <w:rFonts w:ascii="Arial Narrow" w:hAnsi="Arial Narrow" w:cs="Arial"/>
          <w:sz w:val="22"/>
          <w:szCs w:val="22"/>
        </w:rPr>
        <w:t xml:space="preserve">O Contratante reserva-se o direito de rejeitar, no todo ou em parte, os bens objeto do fornecimento ora contratado, caso os mesmos afastem-se das especificações do edital, seus anexos e da proposta da </w:t>
      </w:r>
      <w:r>
        <w:rPr>
          <w:rFonts w:ascii="Arial Narrow" w:hAnsi="Arial Narrow"/>
          <w:sz w:val="22"/>
          <w:szCs w:val="22"/>
        </w:rPr>
        <w:t>Detentora da Ata</w:t>
      </w:r>
      <w:r>
        <w:rPr>
          <w:rFonts w:ascii="Arial Narrow" w:hAnsi="Arial Narrow" w:cs="Arial"/>
          <w:sz w:val="22"/>
          <w:szCs w:val="22"/>
        </w:rPr>
        <w:t>.</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SÉTIMA (DOS TRIBUTOS E DESPESAS)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17.1. </w:t>
      </w:r>
      <w:r>
        <w:rPr>
          <w:rFonts w:ascii="Arial Narrow" w:hAnsi="Arial Narrow" w:cs="Calibri"/>
          <w:sz w:val="22"/>
          <w:szCs w:val="22"/>
        </w:rPr>
        <w:t>Constituirá encargo exclusivo da detentora da Ata o pagamento de tributos, tarifas, emolumentos e despesas decorrentes da formalização desta Ata e da execução de seu objeto.</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OITAVA (DA PUBLICIDADE DA ATA)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18.1. </w:t>
      </w:r>
      <w:r>
        <w:rPr>
          <w:rFonts w:ascii="Arial Narrow" w:hAnsi="Arial Narrow" w:cs="Calibri"/>
          <w:sz w:val="22"/>
          <w:szCs w:val="22"/>
        </w:rPr>
        <w:t>Até o quinto dia útil do mês seguinte ao da assinatura da presente Ata, a Contratante providenciará sua publicação resumida na Imprensa Oficial, para ocorrer no prazo de 20 (vinte) dias, daquela data, como condição indispensável para sua eficácia.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NONA (DA UTILIZAÇÃO DA ATA DE REGISTRO DE PREÇO)</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19.1. </w:t>
      </w:r>
      <w:r>
        <w:rPr>
          <w:rFonts w:ascii="Arial Narrow" w:hAnsi="Arial Narrow" w:cs="Calibri"/>
          <w:sz w:val="22"/>
          <w:szCs w:val="22"/>
        </w:rPr>
        <w:t>Para utilização da Ata de Registro de Preços as unidades deverão requisitar do detentor, obedecida a ordem de classificação dos produtos registrados mediante a elaboração da nota de empenho.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19.2. </w:t>
      </w:r>
      <w:r>
        <w:rPr>
          <w:rFonts w:ascii="Arial Narrow" w:hAnsi="Arial Narrow" w:cs="Calibri"/>
          <w:sz w:val="22"/>
          <w:szCs w:val="22"/>
        </w:rPr>
        <w:t>A existência de preços registrados não obriga a Administração a firmar as contratações que deles poderão advir.</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19.3.</w:t>
      </w:r>
      <w:r>
        <w:rPr>
          <w:rFonts w:ascii="Arial Narrow" w:hAnsi="Arial Narrow" w:cs="Calibri"/>
          <w:sz w:val="22"/>
          <w:szCs w:val="22"/>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r>
        <w:rPr>
          <w:rFonts w:ascii="Arial Narrow" w:hAnsi="Arial Narrow" w:cs="Calibri"/>
          <w:sz w:val="22"/>
          <w:szCs w:val="22"/>
        </w:rPr>
        <w:t>anti-econômica</w:t>
      </w:r>
      <w:proofErr w:type="spellEnd"/>
      <w:r>
        <w:rPr>
          <w:rFonts w:ascii="Arial Narrow" w:hAnsi="Arial Narrow" w:cs="Calibri"/>
          <w:sz w:val="22"/>
          <w:szCs w:val="22"/>
        </w:rPr>
        <w:t xml:space="preserve"> ou desnecessário o objeto.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VIGÉSIMA (DISPOSIÇÕES GERAIS)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20.1. </w:t>
      </w:r>
      <w:r>
        <w:rPr>
          <w:rFonts w:ascii="Arial Narrow" w:hAnsi="Arial Narrow" w:cs="Calibri"/>
          <w:sz w:val="22"/>
          <w:szCs w:val="22"/>
        </w:rPr>
        <w:t xml:space="preserve">A detentora da Ata assume integral responsabilidade pela entrega dos produtos, decorrente da presente Ata de Registro de Preços. </w:t>
      </w:r>
    </w:p>
    <w:p w:rsidR="00567EFD" w:rsidRDefault="00567EFD" w:rsidP="00567EFD">
      <w:pPr>
        <w:widowControl w:val="0"/>
        <w:tabs>
          <w:tab w:val="left" w:pos="-1440"/>
        </w:tabs>
        <w:jc w:val="both"/>
        <w:rPr>
          <w:rFonts w:ascii="Arial Narrow" w:hAnsi="Arial Narrow" w:cs="Calibri"/>
          <w:b/>
          <w:sz w:val="22"/>
          <w:szCs w:val="22"/>
          <w:lang w:val="x-none"/>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20.2. </w:t>
      </w:r>
      <w:r>
        <w:rPr>
          <w:rFonts w:ascii="Arial Narrow" w:hAnsi="Arial Narrow" w:cs="Calibri"/>
          <w:sz w:val="22"/>
          <w:szCs w:val="22"/>
        </w:rPr>
        <w:t>Os direitos e responsabilidades das partes são os que decorrem das cláusulas desta Ata e do regime de direito público a que está submetida, na forma da legislação de regência.</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b/>
          <w:sz w:val="22"/>
          <w:szCs w:val="22"/>
        </w:rPr>
      </w:pPr>
      <w:r>
        <w:rPr>
          <w:rFonts w:ascii="Arial Narrow" w:hAnsi="Arial Narrow" w:cs="Calibri"/>
          <w:b/>
          <w:sz w:val="22"/>
          <w:szCs w:val="22"/>
        </w:rPr>
        <w:t xml:space="preserve">20.3. </w:t>
      </w:r>
      <w:r>
        <w:rPr>
          <w:rFonts w:ascii="Arial Narrow" w:hAnsi="Arial Narrow" w:cs="Calibri"/>
          <w:sz w:val="22"/>
          <w:szCs w:val="22"/>
        </w:rPr>
        <w:t xml:space="preserve">Ficam vinculados a esta Ata e passam a fazer parte integrante dele, o Edital que originou a presente licitação e a proposta ofertada pela </w:t>
      </w:r>
      <w:r>
        <w:rPr>
          <w:rFonts w:ascii="Arial Narrow" w:hAnsi="Arial Narrow" w:cs="Calibri"/>
          <w:b/>
          <w:sz w:val="22"/>
          <w:szCs w:val="22"/>
        </w:rPr>
        <w:t>DETENTORA DA ATA</w:t>
      </w:r>
      <w:r>
        <w:rPr>
          <w:rFonts w:ascii="Arial Narrow" w:hAnsi="Arial Narrow" w:cs="Calibri"/>
          <w:sz w:val="22"/>
          <w:szCs w:val="22"/>
        </w:rPr>
        <w:t>.</w:t>
      </w:r>
    </w:p>
    <w:p w:rsidR="00567EFD" w:rsidRDefault="00567EFD" w:rsidP="00567EFD">
      <w:pPr>
        <w:widowControl w:val="0"/>
        <w:tabs>
          <w:tab w:val="left" w:pos="-1440"/>
        </w:tabs>
        <w:jc w:val="both"/>
        <w:rPr>
          <w:rFonts w:ascii="Arial Narrow" w:hAnsi="Arial Narrow" w:cs="Calibri"/>
          <w:b/>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20.4.</w:t>
      </w:r>
      <w:r>
        <w:rPr>
          <w:rFonts w:ascii="Arial Narrow" w:hAnsi="Arial Narrow" w:cs="Calibri"/>
          <w:sz w:val="22"/>
          <w:szCs w:val="22"/>
        </w:rPr>
        <w:t xml:space="preserve"> Nos casos omissos aplicar-se-á a legislação em vigor, especialmente a Lei n.º 8.666/93.</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20.5. </w:t>
      </w:r>
      <w:r>
        <w:rPr>
          <w:rFonts w:ascii="Arial Narrow" w:hAnsi="Arial Narrow" w:cs="Calibri"/>
          <w:sz w:val="22"/>
          <w:szCs w:val="22"/>
        </w:rPr>
        <w:t xml:space="preserve">A </w:t>
      </w:r>
      <w:r>
        <w:rPr>
          <w:rFonts w:ascii="Arial Narrow" w:hAnsi="Arial Narrow" w:cs="Calibri"/>
          <w:b/>
          <w:sz w:val="22"/>
          <w:szCs w:val="22"/>
        </w:rPr>
        <w:t>DETENTORA DA ATA</w:t>
      </w:r>
      <w:r>
        <w:rPr>
          <w:rFonts w:ascii="Arial Narrow" w:hAnsi="Arial Narrow" w:cs="Calibri"/>
          <w:sz w:val="22"/>
          <w:szCs w:val="22"/>
        </w:rPr>
        <w:t xml:space="preserve"> se obriga a manter durante a execução da presente Ata todas as condições de habilitação e qualificação exigidas no instrumento de abertura da Licitação.</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20.6.</w:t>
      </w:r>
      <w:r>
        <w:rPr>
          <w:rFonts w:ascii="Arial Narrow" w:hAnsi="Arial Narrow" w:cs="Calibri"/>
          <w:sz w:val="22"/>
          <w:szCs w:val="22"/>
        </w:rPr>
        <w:t xml:space="preserve"> O vencimento da validade da Ata de Registro de Preços não cessa a obrigação da </w:t>
      </w:r>
      <w:r>
        <w:rPr>
          <w:rFonts w:ascii="Arial Narrow" w:hAnsi="Arial Narrow" w:cs="Calibri"/>
          <w:b/>
          <w:sz w:val="22"/>
          <w:szCs w:val="22"/>
        </w:rPr>
        <w:t>DETENTORA DA ATA</w:t>
      </w:r>
      <w:r>
        <w:rPr>
          <w:rFonts w:ascii="Arial Narrow" w:hAnsi="Arial Narrow" w:cs="Calibri"/>
          <w:sz w:val="22"/>
          <w:szCs w:val="22"/>
        </w:rPr>
        <w:t xml:space="preserve"> de cumprir com os termos contratuais assinados até a data de vencimento da mesma.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eastAsia="x-none"/>
        </w:rPr>
      </w:pPr>
      <w:r>
        <w:rPr>
          <w:rFonts w:ascii="Arial Narrow" w:hAnsi="Arial Narrow" w:cs="Calibri"/>
          <w:b/>
          <w:sz w:val="22"/>
          <w:szCs w:val="22"/>
        </w:rPr>
        <w:t>CLÁUSULA VIGÉSIMA PRIMEIRA (DO FORO)</w:t>
      </w: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 xml:space="preserve">21.1. </w:t>
      </w:r>
      <w:r>
        <w:rPr>
          <w:rFonts w:ascii="Arial Narrow" w:hAnsi="Arial Narrow" w:cs="Calibri"/>
          <w:sz w:val="22"/>
          <w:szCs w:val="22"/>
        </w:rPr>
        <w:t>O Foro da presente Ata será o da Comarca de Buri/SP, excluído qualquer outro.</w:t>
      </w:r>
    </w:p>
    <w:p w:rsidR="00567EFD" w:rsidRDefault="00567EFD" w:rsidP="00567EFD">
      <w:pPr>
        <w:pStyle w:val="Corpodetexto"/>
        <w:rPr>
          <w:rFonts w:ascii="Arial Narrow" w:hAnsi="Arial Narrow" w:cs="Calibri"/>
          <w:sz w:val="22"/>
          <w:szCs w:val="22"/>
          <w:lang w:val="x-none"/>
        </w:rPr>
      </w:pPr>
    </w:p>
    <w:p w:rsidR="00567EFD" w:rsidRDefault="00567EFD" w:rsidP="00567EFD">
      <w:pPr>
        <w:pStyle w:val="Corpodetexto"/>
        <w:rPr>
          <w:rFonts w:ascii="Arial Narrow" w:hAnsi="Arial Narrow" w:cs="Calibri"/>
          <w:sz w:val="22"/>
          <w:szCs w:val="22"/>
        </w:rPr>
      </w:pPr>
      <w:r>
        <w:rPr>
          <w:rFonts w:ascii="Arial Narrow" w:hAnsi="Arial Narrow" w:cs="Calibri"/>
          <w:sz w:val="22"/>
          <w:szCs w:val="22"/>
        </w:rPr>
        <w:t>Para firmeza e validade do pactuado, o presente termo foi lavrado em 4 (quatro) vias de igual teor, que, depois de lido e achado em ordem, vai assinado pelos contraentes.</w:t>
      </w:r>
    </w:p>
    <w:p w:rsidR="007328A3" w:rsidRPr="0010082A" w:rsidRDefault="007328A3" w:rsidP="00567EFD">
      <w:pPr>
        <w:contextualSpacing/>
        <w:mirrorIndents/>
        <w:jc w:val="both"/>
        <w:rPr>
          <w:rFonts w:ascii="Arial Narrow" w:hAnsi="Arial Narrow" w:cs="Arial"/>
          <w:sz w:val="22"/>
          <w:szCs w:val="22"/>
        </w:rPr>
      </w:pP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de 202</w:t>
      </w:r>
      <w:r w:rsidR="007328A3" w:rsidRPr="0010082A">
        <w:rPr>
          <w:rFonts w:ascii="Arial Narrow" w:hAnsi="Arial Narrow"/>
          <w:sz w:val="22"/>
          <w:szCs w:val="22"/>
        </w:rPr>
        <w:t>3</w:t>
      </w:r>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Pr="0010082A" w:rsidRDefault="00191DFC"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Default="002273F3"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Pr="0010082A" w:rsidRDefault="00191DFC"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3633F4" w:rsidRDefault="00E94299" w:rsidP="00905003">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3633F4" w:rsidRPr="003633F4">
        <w:rPr>
          <w:rFonts w:ascii="Arial Narrow" w:hAnsi="Arial Narrow"/>
          <w:b/>
          <w:sz w:val="22"/>
          <w:szCs w:val="22"/>
        </w:rPr>
        <w:t xml:space="preserve">SLOTKO COMERCIO E SERVIÇOS SOLUÇOES EM ILUMINAÇAO LTDA </w:t>
      </w:r>
    </w:p>
    <w:p w:rsidR="00AA43FD" w:rsidRDefault="00D403D3" w:rsidP="00905003">
      <w:pPr>
        <w:spacing w:line="276" w:lineRule="auto"/>
        <w:jc w:val="center"/>
        <w:rPr>
          <w:rFonts w:ascii="Arial Narrow" w:hAnsi="Arial Narrow"/>
          <w:sz w:val="22"/>
          <w:szCs w:val="22"/>
        </w:rPr>
      </w:pPr>
      <w:r w:rsidRPr="0010082A">
        <w:rPr>
          <w:rFonts w:ascii="Arial Narrow" w:hAnsi="Arial Narrow"/>
          <w:sz w:val="22"/>
          <w:szCs w:val="22"/>
        </w:rPr>
        <w:t>Testemunhas:</w:t>
      </w:r>
    </w:p>
    <w:p w:rsidR="00905003" w:rsidRDefault="00905003"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7B5D55" w:rsidRDefault="007B5D55" w:rsidP="00905003">
      <w:pPr>
        <w:spacing w:line="276" w:lineRule="auto"/>
        <w:jc w:val="center"/>
        <w:rPr>
          <w:rFonts w:ascii="Arial Narrow" w:hAnsi="Arial Narrow"/>
          <w:sz w:val="22"/>
          <w:szCs w:val="22"/>
        </w:rPr>
      </w:pPr>
    </w:p>
    <w:p w:rsidR="007B5D55" w:rsidRDefault="007B5D55" w:rsidP="00905003">
      <w:pPr>
        <w:spacing w:line="276" w:lineRule="auto"/>
        <w:jc w:val="center"/>
        <w:rPr>
          <w:rFonts w:ascii="Arial Narrow" w:hAnsi="Arial Narrow"/>
          <w:sz w:val="22"/>
          <w:szCs w:val="22"/>
        </w:rPr>
      </w:pPr>
    </w:p>
    <w:p w:rsidR="007B5D55" w:rsidRDefault="007B5D55"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7B19E7" w:rsidRPr="00905003" w:rsidRDefault="007B19E7" w:rsidP="00905003">
      <w:pPr>
        <w:spacing w:line="276" w:lineRule="auto"/>
        <w:jc w:val="center"/>
        <w:rPr>
          <w:rFonts w:ascii="Arial Narrow" w:hAnsi="Arial Narrow"/>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152E57"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3633F4" w:rsidRPr="003633F4">
        <w:rPr>
          <w:rFonts w:ascii="Arial Narrow" w:hAnsi="Arial Narrow"/>
          <w:sz w:val="22"/>
          <w:szCs w:val="22"/>
        </w:rPr>
        <w:t>SLOTKO COMERCIO E SERVIÇOS SOLUÇOES EM ILUMINAÇAO LTDA</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CD2936">
        <w:rPr>
          <w:rFonts w:ascii="Arial Narrow" w:hAnsi="Arial Narrow" w:cs="Arial"/>
          <w:sz w:val="22"/>
          <w:szCs w:val="22"/>
        </w:rPr>
        <w:t>97</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1E10EF"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1E10EF" w:rsidRPr="001E10EF">
        <w:rPr>
          <w:rFonts w:ascii="Arial Narrow" w:hAnsi="Arial Narrow" w:cs="Calibri"/>
          <w:sz w:val="22"/>
          <w:szCs w:val="22"/>
        </w:rPr>
        <w:t>FORNECER MATERIAIS ELÉTRICOS</w:t>
      </w:r>
      <w:r w:rsidR="001E10EF" w:rsidRPr="0010082A">
        <w:rPr>
          <w:rFonts w:ascii="Arial Narrow" w:hAnsi="Arial Narrow" w:cs="Arial"/>
          <w:sz w:val="22"/>
          <w:szCs w:val="22"/>
        </w:rPr>
        <w:t xml:space="preserve"> </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w:t>
      </w:r>
      <w:proofErr w:type="gramStart"/>
      <w:r w:rsidRPr="0010082A">
        <w:rPr>
          <w:rFonts w:ascii="Arial Narrow" w:hAnsi="Arial Narrow" w:cs="Arial"/>
          <w:sz w:val="22"/>
          <w:szCs w:val="22"/>
        </w:rPr>
        <w:t>)</w:t>
      </w:r>
      <w:proofErr w:type="gramEnd"/>
      <w:r w:rsidRPr="0010082A">
        <w:rPr>
          <w:rFonts w:ascii="Arial Narrow" w:hAnsi="Arial Narrow" w:cs="Arial"/>
          <w:sz w:val="22"/>
          <w:szCs w:val="22"/>
        </w:rPr>
        <w:t>/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a) o ajuste acima referido, seus aditamentos, bem como o acompanhamento de sua execução contratual, estarão sujeitos </w:t>
      </w:r>
      <w:proofErr w:type="gramStart"/>
      <w:r w:rsidRPr="0010082A">
        <w:rPr>
          <w:rFonts w:ascii="Arial Narrow" w:hAnsi="Arial Narrow" w:cs="Arial"/>
          <w:sz w:val="22"/>
          <w:szCs w:val="22"/>
        </w:rPr>
        <w:t>a</w:t>
      </w:r>
      <w:proofErr w:type="gramEnd"/>
      <w:r w:rsidRPr="0010082A">
        <w:rPr>
          <w:rFonts w:ascii="Arial Narrow" w:hAnsi="Arial Narrow" w:cs="Arial"/>
          <w:sz w:val="22"/>
          <w:szCs w:val="22"/>
        </w:rPr>
        <w:t xml:space="preserve">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w:t>
      </w:r>
      <w:proofErr w:type="gramStart"/>
      <w:r w:rsidRPr="0010082A">
        <w:rPr>
          <w:rFonts w:ascii="Arial Narrow" w:hAnsi="Arial Narrow" w:cs="Arial"/>
          <w:sz w:val="22"/>
          <w:szCs w:val="22"/>
        </w:rPr>
        <w:t xml:space="preserve">e </w:t>
      </w:r>
      <w:proofErr w:type="spellStart"/>
      <w:r w:rsidRPr="0010082A">
        <w:rPr>
          <w:rFonts w:ascii="Arial Narrow" w:hAnsi="Arial Narrow" w:cs="Arial"/>
          <w:sz w:val="22"/>
          <w:szCs w:val="22"/>
        </w:rPr>
        <w:t>e</w:t>
      </w:r>
      <w:proofErr w:type="spellEnd"/>
      <w:proofErr w:type="gram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e) é de exclusiva responsabilidade </w:t>
      </w:r>
      <w:proofErr w:type="gramStart"/>
      <w:r w:rsidRPr="0010082A">
        <w:rPr>
          <w:rFonts w:ascii="Arial Narrow" w:hAnsi="Arial Narrow" w:cs="Arial"/>
          <w:sz w:val="22"/>
          <w:szCs w:val="22"/>
        </w:rPr>
        <w:t>do contratado manter</w:t>
      </w:r>
      <w:proofErr w:type="gramEnd"/>
      <w:r w:rsidRPr="0010082A">
        <w:rPr>
          <w:rFonts w:ascii="Arial Narrow" w:hAnsi="Arial Narrow" w:cs="Arial"/>
          <w:sz w:val="22"/>
          <w:szCs w:val="22"/>
        </w:rPr>
        <w:t xml:space="preserve">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191DFC" w:rsidRDefault="003D0162" w:rsidP="003D0162">
      <w:pPr>
        <w:jc w:val="both"/>
        <w:rPr>
          <w:rFonts w:ascii="Arial Narrow" w:hAnsi="Arial Narrow" w:cs="Arial"/>
          <w:sz w:val="22"/>
          <w:szCs w:val="22"/>
        </w:rPr>
      </w:pPr>
      <w:r w:rsidRPr="0010082A">
        <w:rPr>
          <w:rFonts w:ascii="Arial Narrow" w:hAnsi="Arial Narrow" w:cs="Arial"/>
          <w:sz w:val="22"/>
          <w:szCs w:val="22"/>
        </w:rPr>
        <w:t xml:space="preserve">Nome: </w:t>
      </w:r>
      <w:r w:rsidR="00F76ABF">
        <w:rPr>
          <w:rFonts w:ascii="Arial Narrow" w:hAnsi="Arial Narrow" w:cs="Arial"/>
          <w:sz w:val="22"/>
          <w:szCs w:val="22"/>
        </w:rPr>
        <w:t>YURI KARPIUK</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Cargo: </w:t>
      </w:r>
      <w:r w:rsidR="007D7164" w:rsidRPr="007D7164">
        <w:rPr>
          <w:rFonts w:ascii="Arial Narrow" w:hAnsi="Arial Narrow" w:cs="Arial"/>
          <w:sz w:val="22"/>
          <w:szCs w:val="22"/>
        </w:rPr>
        <w:t>REPRESENTANTE LEGAL</w:t>
      </w:r>
    </w:p>
    <w:p w:rsidR="003D0162" w:rsidRPr="0010082A" w:rsidRDefault="003D0162" w:rsidP="003D0162">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00F76ABF">
        <w:rPr>
          <w:rFonts w:ascii="Arial Narrow" w:hAnsi="Arial Narrow" w:cs="Courier New"/>
          <w:sz w:val="22"/>
          <w:szCs w:val="22"/>
        </w:rPr>
        <w:t>42.335.730-27</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0082A">
        <w:rPr>
          <w:rFonts w:ascii="Arial Narrow" w:eastAsia="Arial" w:hAnsi="Arial Narrow" w:cs="Arial"/>
          <w:sz w:val="22"/>
          <w:szCs w:val="22"/>
          <w:lang w:val="en-US"/>
        </w:rPr>
        <w:t xml:space="preserve">Nome: </w:t>
      </w:r>
      <w:r w:rsidR="00C854D9">
        <w:rPr>
          <w:rFonts w:ascii="Arial Narrow" w:eastAsia="Arial" w:hAnsi="Arial Narrow" w:cs="Arial"/>
          <w:sz w:val="22"/>
          <w:szCs w:val="22"/>
          <w:lang w:val="en-US"/>
        </w:rPr>
        <w:t>JACKSON TIAGO RODRIGUES DE AVILA</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0082A">
        <w:rPr>
          <w:rFonts w:ascii="Arial Narrow" w:eastAsia="Arial" w:hAnsi="Arial Narrow" w:cs="Arial"/>
          <w:sz w:val="22"/>
          <w:szCs w:val="22"/>
          <w:lang w:val="en-US"/>
        </w:rPr>
        <w:t xml:space="preserve">Cargo: </w:t>
      </w:r>
      <w:r w:rsidR="00C854D9">
        <w:rPr>
          <w:rFonts w:ascii="Arial Narrow" w:eastAsia="Arial" w:hAnsi="Arial Narrow" w:cs="Arial"/>
          <w:sz w:val="22"/>
          <w:szCs w:val="22"/>
          <w:lang w:val="en-US"/>
        </w:rPr>
        <w:t>SECRETARIO MUNICIPAL DE OBRAS</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0082A">
        <w:rPr>
          <w:rFonts w:ascii="Arial Narrow" w:eastAsia="Arial" w:hAnsi="Arial Narrow" w:cs="Arial"/>
          <w:sz w:val="22"/>
          <w:szCs w:val="22"/>
          <w:lang w:val="en-US"/>
        </w:rPr>
        <w:t xml:space="preserve">CPF: </w:t>
      </w:r>
      <w:r w:rsidR="00C854D9" w:rsidRPr="00C854D9">
        <w:rPr>
          <w:rFonts w:ascii="Arial Narrow" w:eastAsia="Arial" w:hAnsi="Arial Narrow" w:cs="Arial"/>
          <w:sz w:val="22"/>
          <w:szCs w:val="22"/>
          <w:lang w:val="en-US"/>
        </w:rPr>
        <w:t>205.021.798-64</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bookmarkStart w:id="0" w:name="_GoBack"/>
      <w:bookmarkEnd w:id="0"/>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0473EC" w:rsidRDefault="003D0162" w:rsidP="0037784D">
      <w:pPr>
        <w:tabs>
          <w:tab w:val="left" w:pos="5900"/>
          <w:tab w:val="left" w:pos="12060"/>
        </w:tabs>
        <w:spacing w:line="276" w:lineRule="auto"/>
        <w:jc w:val="both"/>
        <w:rPr>
          <w:rFonts w:ascii="Arial Narrow" w:hAnsi="Arial Narrow"/>
          <w:sz w:val="22"/>
          <w:szCs w:val="22"/>
        </w:rPr>
      </w:pPr>
      <w:r w:rsidRPr="0010082A">
        <w:rPr>
          <w:rFonts w:ascii="Arial Narrow" w:hAnsi="Arial Narrow"/>
          <w:b/>
          <w:sz w:val="22"/>
          <w:szCs w:val="22"/>
        </w:rPr>
        <w:t>CONTRATADA</w:t>
      </w:r>
      <w:r w:rsidRPr="0010082A">
        <w:rPr>
          <w:rFonts w:ascii="Arial Narrow" w:hAnsi="Arial Narrow"/>
          <w:sz w:val="22"/>
          <w:szCs w:val="22"/>
        </w:rPr>
        <w:t>:</w:t>
      </w:r>
      <w:r w:rsidR="000473EC" w:rsidRPr="000473EC">
        <w:t xml:space="preserve"> </w:t>
      </w:r>
      <w:r w:rsidR="003633F4" w:rsidRPr="003633F4">
        <w:rPr>
          <w:rFonts w:ascii="Arial Narrow" w:hAnsi="Arial Narrow"/>
          <w:b/>
          <w:sz w:val="22"/>
          <w:szCs w:val="22"/>
        </w:rPr>
        <w:t>SLOTKO COMERCIO E SERVIÇOS SOLUÇOES EM ILUMINAÇAO LTDA</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CD2936">
        <w:rPr>
          <w:rFonts w:ascii="Arial Narrow" w:hAnsi="Arial Narrow"/>
          <w:b/>
          <w:sz w:val="22"/>
          <w:szCs w:val="22"/>
        </w:rPr>
        <w:t>97</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1E10EF" w:rsidRPr="001E10EF">
        <w:rPr>
          <w:rFonts w:ascii="Arial Narrow" w:hAnsi="Arial Narrow"/>
          <w:b/>
          <w:sz w:val="22"/>
          <w:szCs w:val="22"/>
        </w:rPr>
        <w:t>FORNECER MATERIAIS ELÉTRICOS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0C64AF"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0C64AF"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1D1470"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3633F4" w:rsidRPr="003633F4">
        <w:rPr>
          <w:rFonts w:ascii="Arial Narrow" w:hAnsi="Arial Narrow"/>
          <w:b/>
          <w:sz w:val="22"/>
          <w:szCs w:val="22"/>
        </w:rPr>
        <w:t>SLOTKO COMERCIO E SERVIÇOS SOLUÇOES EM ILUMINAÇAO LTDA</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8001CB" w:rsidRPr="008001CB">
        <w:rPr>
          <w:rFonts w:ascii="Arial Narrow" w:hAnsi="Arial Narrow"/>
          <w:b/>
          <w:sz w:val="22"/>
          <w:szCs w:val="22"/>
        </w:rPr>
        <w:t>46.502.806/0001-89</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3633F4">
        <w:rPr>
          <w:rFonts w:ascii="Arial Narrow" w:hAnsi="Arial Narrow"/>
          <w:b/>
          <w:sz w:val="22"/>
          <w:szCs w:val="22"/>
        </w:rPr>
        <w:t>97</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1E10EF"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1E10EF" w:rsidRPr="001E10EF">
        <w:rPr>
          <w:rFonts w:ascii="Arial Narrow" w:hAnsi="Arial Narrow"/>
          <w:b/>
          <w:sz w:val="22"/>
          <w:szCs w:val="22"/>
        </w:rPr>
        <w:t xml:space="preserve">FORNECER MATERIAIS ELÉTRICOS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3633F4">
        <w:rPr>
          <w:rFonts w:ascii="Arial Narrow" w:hAnsi="Arial Narrow"/>
          <w:b/>
          <w:sz w:val="22"/>
          <w:szCs w:val="22"/>
        </w:rPr>
        <w:t>194.990,00</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0C64AF"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4AF" w:rsidRDefault="000C64AF">
      <w:r>
        <w:separator/>
      </w:r>
    </w:p>
  </w:endnote>
  <w:endnote w:type="continuationSeparator" w:id="0">
    <w:p w:rsidR="000C64AF" w:rsidRDefault="000C6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4AF" w:rsidRDefault="000C64AF">
      <w:r>
        <w:separator/>
      </w:r>
    </w:p>
  </w:footnote>
  <w:footnote w:type="continuationSeparator" w:id="0">
    <w:p w:rsidR="000C64AF" w:rsidRDefault="000C64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473EC" w:rsidRPr="00FB0347" w:rsidTr="00FB0347">
      <w:trPr>
        <w:trHeight w:val="1548"/>
      </w:trPr>
      <w:tc>
        <w:tcPr>
          <w:tcW w:w="1665" w:type="dxa"/>
          <w:vAlign w:val="center"/>
        </w:tcPr>
        <w:p w:rsidR="000473EC" w:rsidRDefault="000473EC"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473EC" w:rsidRPr="00FB0347" w:rsidRDefault="000473E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473EC" w:rsidRPr="00FB0347" w:rsidRDefault="000473EC" w:rsidP="00FB0347">
          <w:pPr>
            <w:pStyle w:val="Cabealho"/>
            <w:jc w:val="center"/>
            <w:rPr>
              <w:rFonts w:ascii="Arial" w:hAnsi="Arial"/>
              <w:b/>
            </w:rPr>
          </w:pPr>
          <w:r w:rsidRPr="00FB0347">
            <w:rPr>
              <w:rFonts w:ascii="Arial" w:hAnsi="Arial"/>
              <w:b/>
            </w:rPr>
            <w:t>ESTADO DE SÃO PAULO</w:t>
          </w:r>
        </w:p>
        <w:p w:rsidR="000473EC" w:rsidRPr="00FB0347" w:rsidRDefault="000473EC" w:rsidP="00FB0347">
          <w:pPr>
            <w:pStyle w:val="Cabealho"/>
            <w:jc w:val="center"/>
            <w:rPr>
              <w:rFonts w:ascii="Arial" w:hAnsi="Arial"/>
              <w:b/>
            </w:rPr>
          </w:pPr>
        </w:p>
        <w:p w:rsidR="000473EC" w:rsidRDefault="000473E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473EC" w:rsidRPr="00FB0347" w:rsidRDefault="000473E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473EC" w:rsidRPr="00FB0347" w:rsidRDefault="000473EC">
          <w:pPr>
            <w:pStyle w:val="Cabealho"/>
            <w:rPr>
              <w:lang w:val="en-US"/>
            </w:rPr>
          </w:pPr>
        </w:p>
      </w:tc>
    </w:tr>
  </w:tbl>
  <w:p w:rsidR="000473EC" w:rsidRPr="00D403D3" w:rsidRDefault="000473E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6D198F"/>
    <w:multiLevelType w:val="multilevel"/>
    <w:tmpl w:val="512C8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8"/>
  </w:num>
  <w:num w:numId="8">
    <w:abstractNumId w:val="6"/>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3EC"/>
    <w:rsid w:val="00047CE8"/>
    <w:rsid w:val="00050969"/>
    <w:rsid w:val="000521BF"/>
    <w:rsid w:val="00057913"/>
    <w:rsid w:val="00073BD8"/>
    <w:rsid w:val="00076A09"/>
    <w:rsid w:val="00077099"/>
    <w:rsid w:val="000842BE"/>
    <w:rsid w:val="00086A67"/>
    <w:rsid w:val="000A1B5C"/>
    <w:rsid w:val="000A2470"/>
    <w:rsid w:val="000B0C29"/>
    <w:rsid w:val="000B0DA6"/>
    <w:rsid w:val="000C64AF"/>
    <w:rsid w:val="000D6EBB"/>
    <w:rsid w:val="000E306F"/>
    <w:rsid w:val="000F4FAE"/>
    <w:rsid w:val="000F5B38"/>
    <w:rsid w:val="0010082A"/>
    <w:rsid w:val="001066CD"/>
    <w:rsid w:val="00106B4D"/>
    <w:rsid w:val="00113C08"/>
    <w:rsid w:val="0011504B"/>
    <w:rsid w:val="0011558B"/>
    <w:rsid w:val="00135232"/>
    <w:rsid w:val="00137D3D"/>
    <w:rsid w:val="00145A4E"/>
    <w:rsid w:val="00152E57"/>
    <w:rsid w:val="00154567"/>
    <w:rsid w:val="001559A5"/>
    <w:rsid w:val="00157D2D"/>
    <w:rsid w:val="00160919"/>
    <w:rsid w:val="00165B45"/>
    <w:rsid w:val="001705F5"/>
    <w:rsid w:val="001719F1"/>
    <w:rsid w:val="0018241B"/>
    <w:rsid w:val="00191DFC"/>
    <w:rsid w:val="00192B97"/>
    <w:rsid w:val="001B7A1A"/>
    <w:rsid w:val="001B7B2A"/>
    <w:rsid w:val="001C298B"/>
    <w:rsid w:val="001C53EA"/>
    <w:rsid w:val="001D0B93"/>
    <w:rsid w:val="001D1470"/>
    <w:rsid w:val="001D19EE"/>
    <w:rsid w:val="001E10EF"/>
    <w:rsid w:val="001F4C9C"/>
    <w:rsid w:val="0020114E"/>
    <w:rsid w:val="00202FBD"/>
    <w:rsid w:val="00205690"/>
    <w:rsid w:val="0022179C"/>
    <w:rsid w:val="00223EEF"/>
    <w:rsid w:val="0022700C"/>
    <w:rsid w:val="002273F3"/>
    <w:rsid w:val="002411AD"/>
    <w:rsid w:val="002430D9"/>
    <w:rsid w:val="002440CD"/>
    <w:rsid w:val="00257ABD"/>
    <w:rsid w:val="002671C2"/>
    <w:rsid w:val="00274AD5"/>
    <w:rsid w:val="00277890"/>
    <w:rsid w:val="00291122"/>
    <w:rsid w:val="00292F2A"/>
    <w:rsid w:val="002A0097"/>
    <w:rsid w:val="002A568B"/>
    <w:rsid w:val="002B3FBA"/>
    <w:rsid w:val="002C116A"/>
    <w:rsid w:val="002E53F2"/>
    <w:rsid w:val="002E60C1"/>
    <w:rsid w:val="002F499B"/>
    <w:rsid w:val="003023C6"/>
    <w:rsid w:val="00315C6B"/>
    <w:rsid w:val="003257FE"/>
    <w:rsid w:val="003276AA"/>
    <w:rsid w:val="0033314B"/>
    <w:rsid w:val="00335A46"/>
    <w:rsid w:val="0034200A"/>
    <w:rsid w:val="00350796"/>
    <w:rsid w:val="00351ABD"/>
    <w:rsid w:val="003633F4"/>
    <w:rsid w:val="003637A3"/>
    <w:rsid w:val="0036457B"/>
    <w:rsid w:val="00366FDA"/>
    <w:rsid w:val="0037784D"/>
    <w:rsid w:val="00377B69"/>
    <w:rsid w:val="00390C08"/>
    <w:rsid w:val="0039138F"/>
    <w:rsid w:val="003A248B"/>
    <w:rsid w:val="003B0622"/>
    <w:rsid w:val="003B2467"/>
    <w:rsid w:val="003D0162"/>
    <w:rsid w:val="003D3475"/>
    <w:rsid w:val="003E21E2"/>
    <w:rsid w:val="003E7086"/>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9F4"/>
    <w:rsid w:val="00562F1D"/>
    <w:rsid w:val="00567EFD"/>
    <w:rsid w:val="00576082"/>
    <w:rsid w:val="00586E32"/>
    <w:rsid w:val="00590CB9"/>
    <w:rsid w:val="005934E7"/>
    <w:rsid w:val="005A0089"/>
    <w:rsid w:val="005B4BA9"/>
    <w:rsid w:val="005B6457"/>
    <w:rsid w:val="005D04FF"/>
    <w:rsid w:val="005D1AE6"/>
    <w:rsid w:val="005D315E"/>
    <w:rsid w:val="005E192B"/>
    <w:rsid w:val="005E198F"/>
    <w:rsid w:val="005E4EF9"/>
    <w:rsid w:val="005F1A0F"/>
    <w:rsid w:val="005F792E"/>
    <w:rsid w:val="00602DF7"/>
    <w:rsid w:val="006039FE"/>
    <w:rsid w:val="00603E70"/>
    <w:rsid w:val="00610203"/>
    <w:rsid w:val="00626304"/>
    <w:rsid w:val="00632596"/>
    <w:rsid w:val="0063678A"/>
    <w:rsid w:val="00645BB7"/>
    <w:rsid w:val="0064604F"/>
    <w:rsid w:val="00652EC3"/>
    <w:rsid w:val="00656284"/>
    <w:rsid w:val="006741DF"/>
    <w:rsid w:val="006748B3"/>
    <w:rsid w:val="00692CC9"/>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19E7"/>
    <w:rsid w:val="007B58BF"/>
    <w:rsid w:val="007B5D55"/>
    <w:rsid w:val="007B7BC5"/>
    <w:rsid w:val="007C30F0"/>
    <w:rsid w:val="007C4230"/>
    <w:rsid w:val="007D3170"/>
    <w:rsid w:val="007D4F6F"/>
    <w:rsid w:val="007D6F5A"/>
    <w:rsid w:val="007D7164"/>
    <w:rsid w:val="007E2C15"/>
    <w:rsid w:val="007E7A4A"/>
    <w:rsid w:val="008001CB"/>
    <w:rsid w:val="00814288"/>
    <w:rsid w:val="00815B67"/>
    <w:rsid w:val="00815D6B"/>
    <w:rsid w:val="00831F65"/>
    <w:rsid w:val="008351B1"/>
    <w:rsid w:val="00837296"/>
    <w:rsid w:val="00844598"/>
    <w:rsid w:val="00847B47"/>
    <w:rsid w:val="00856AE9"/>
    <w:rsid w:val="00864566"/>
    <w:rsid w:val="00864BB5"/>
    <w:rsid w:val="008661D3"/>
    <w:rsid w:val="00894F6D"/>
    <w:rsid w:val="008A0F90"/>
    <w:rsid w:val="008A5F3D"/>
    <w:rsid w:val="008B3A8D"/>
    <w:rsid w:val="008C23F8"/>
    <w:rsid w:val="008D5630"/>
    <w:rsid w:val="008E36FF"/>
    <w:rsid w:val="008F6F3F"/>
    <w:rsid w:val="00901F72"/>
    <w:rsid w:val="00904C36"/>
    <w:rsid w:val="00905003"/>
    <w:rsid w:val="00907C70"/>
    <w:rsid w:val="009261F3"/>
    <w:rsid w:val="009277DB"/>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D78FC"/>
    <w:rsid w:val="009F30C7"/>
    <w:rsid w:val="00A00901"/>
    <w:rsid w:val="00A22D68"/>
    <w:rsid w:val="00A334BF"/>
    <w:rsid w:val="00A446FB"/>
    <w:rsid w:val="00A474B8"/>
    <w:rsid w:val="00A533AC"/>
    <w:rsid w:val="00A63100"/>
    <w:rsid w:val="00A70B21"/>
    <w:rsid w:val="00A713CC"/>
    <w:rsid w:val="00A771F0"/>
    <w:rsid w:val="00A84013"/>
    <w:rsid w:val="00A94ECA"/>
    <w:rsid w:val="00A976B5"/>
    <w:rsid w:val="00AA1CB5"/>
    <w:rsid w:val="00AA43FD"/>
    <w:rsid w:val="00AA6849"/>
    <w:rsid w:val="00AB2095"/>
    <w:rsid w:val="00AD0038"/>
    <w:rsid w:val="00AD2C55"/>
    <w:rsid w:val="00AD7D80"/>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D7C26"/>
    <w:rsid w:val="00BF29BB"/>
    <w:rsid w:val="00C152BB"/>
    <w:rsid w:val="00C33960"/>
    <w:rsid w:val="00C45A74"/>
    <w:rsid w:val="00C46070"/>
    <w:rsid w:val="00C64684"/>
    <w:rsid w:val="00C854D9"/>
    <w:rsid w:val="00C97FB2"/>
    <w:rsid w:val="00CA0B66"/>
    <w:rsid w:val="00CA557E"/>
    <w:rsid w:val="00CB02DB"/>
    <w:rsid w:val="00CB05E8"/>
    <w:rsid w:val="00CB10C6"/>
    <w:rsid w:val="00CD2936"/>
    <w:rsid w:val="00CD4317"/>
    <w:rsid w:val="00CD6516"/>
    <w:rsid w:val="00CE2128"/>
    <w:rsid w:val="00CF41B7"/>
    <w:rsid w:val="00CF4538"/>
    <w:rsid w:val="00CF4E6D"/>
    <w:rsid w:val="00D05CDB"/>
    <w:rsid w:val="00D23C45"/>
    <w:rsid w:val="00D24409"/>
    <w:rsid w:val="00D403D3"/>
    <w:rsid w:val="00D62196"/>
    <w:rsid w:val="00D65513"/>
    <w:rsid w:val="00D668B6"/>
    <w:rsid w:val="00D7004E"/>
    <w:rsid w:val="00D73F33"/>
    <w:rsid w:val="00D84369"/>
    <w:rsid w:val="00DA1E55"/>
    <w:rsid w:val="00DA357D"/>
    <w:rsid w:val="00DA4084"/>
    <w:rsid w:val="00DC24C2"/>
    <w:rsid w:val="00DD3D2C"/>
    <w:rsid w:val="00DF5F91"/>
    <w:rsid w:val="00E03013"/>
    <w:rsid w:val="00E03541"/>
    <w:rsid w:val="00E0734C"/>
    <w:rsid w:val="00E16353"/>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6ABF"/>
    <w:rsid w:val="00F77E77"/>
    <w:rsid w:val="00F80974"/>
    <w:rsid w:val="00F8249D"/>
    <w:rsid w:val="00FA1FD0"/>
    <w:rsid w:val="00FB0347"/>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2990">
      <w:bodyDiv w:val="1"/>
      <w:marLeft w:val="0"/>
      <w:marRight w:val="0"/>
      <w:marTop w:val="0"/>
      <w:marBottom w:val="0"/>
      <w:divBdr>
        <w:top w:val="none" w:sz="0" w:space="0" w:color="auto"/>
        <w:left w:val="none" w:sz="0" w:space="0" w:color="auto"/>
        <w:bottom w:val="none" w:sz="0" w:space="0" w:color="auto"/>
        <w:right w:val="none" w:sz="0" w:space="0" w:color="auto"/>
      </w:divBdr>
    </w:div>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49966736">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583418555">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58913032">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866916734">
      <w:bodyDiv w:val="1"/>
      <w:marLeft w:val="0"/>
      <w:marRight w:val="0"/>
      <w:marTop w:val="0"/>
      <w:marBottom w:val="0"/>
      <w:divBdr>
        <w:top w:val="none" w:sz="0" w:space="0" w:color="auto"/>
        <w:left w:val="none" w:sz="0" w:space="0" w:color="auto"/>
        <w:bottom w:val="none" w:sz="0" w:space="0" w:color="auto"/>
        <w:right w:val="none" w:sz="0" w:space="0" w:color="auto"/>
      </w:divBdr>
    </w:div>
    <w:div w:id="898251649">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685936175">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58890046">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44087-94C2-431E-AD2C-32EC07F92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4360</Words>
  <Characters>23550</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27855</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6</cp:revision>
  <cp:lastPrinted>2022-12-28T12:12:00Z</cp:lastPrinted>
  <dcterms:created xsi:type="dcterms:W3CDTF">2023-08-09T17:21:00Z</dcterms:created>
  <dcterms:modified xsi:type="dcterms:W3CDTF">2023-08-10T16:55:00Z</dcterms:modified>
</cp:coreProperties>
</file>