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35B7A">
        <w:rPr>
          <w:rFonts w:ascii="Arial Narrow" w:hAnsi="Arial Narrow"/>
          <w:sz w:val="22"/>
          <w:szCs w:val="22"/>
        </w:rPr>
        <w:t>8</w:t>
      </w:r>
      <w:r w:rsidR="004363A7">
        <w:rPr>
          <w:rFonts w:ascii="Arial Narrow" w:hAnsi="Arial Narrow"/>
          <w:sz w:val="22"/>
          <w:szCs w:val="22"/>
        </w:rPr>
        <w:t>7</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DD3D2C">
        <w:rPr>
          <w:rFonts w:ascii="Arial Narrow" w:hAnsi="Arial Narrow"/>
          <w:sz w:val="22"/>
          <w:szCs w:val="22"/>
        </w:rPr>
        <w:t>10.800,00</w:t>
      </w:r>
      <w:r w:rsidR="0011504B" w:rsidRPr="0010082A">
        <w:rPr>
          <w:rFonts w:ascii="Arial Narrow" w:hAnsi="Arial Narrow"/>
          <w:sz w:val="22"/>
          <w:szCs w:val="22"/>
        </w:rPr>
        <w:t xml:space="preserve">       </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4363A7" w:rsidRPr="004363A7">
        <w:rPr>
          <w:rFonts w:ascii="Arial Narrow" w:hAnsi="Arial Narrow"/>
          <w:b/>
          <w:sz w:val="22"/>
          <w:szCs w:val="22"/>
        </w:rPr>
        <w:t>EMERSON LUIZ DA SILVA ME</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4363A7">
        <w:rPr>
          <w:rFonts w:ascii="Arial Narrow" w:hAnsi="Arial Narrow"/>
          <w:b/>
          <w:sz w:val="22"/>
          <w:szCs w:val="22"/>
        </w:rPr>
        <w:t>EMERSON LUIZ DA SILVA ME</w:t>
      </w:r>
      <w:r w:rsidR="000521BF" w:rsidRPr="0010082A">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402B20">
        <w:rPr>
          <w:rFonts w:ascii="Arial Narrow" w:hAnsi="Arial Narrow" w:cs="Courier New"/>
          <w:sz w:val="22"/>
          <w:szCs w:val="22"/>
        </w:rPr>
        <w:t>15.693.064/0001-92</w:t>
      </w:r>
      <w:r w:rsidR="003E21E2" w:rsidRPr="0010082A">
        <w:rPr>
          <w:rFonts w:ascii="Arial Narrow" w:hAnsi="Arial Narrow" w:cs="Courier New"/>
          <w:sz w:val="22"/>
          <w:szCs w:val="22"/>
        </w:rPr>
        <w:t xml:space="preserve">, com endereço na </w:t>
      </w:r>
      <w:r w:rsidR="009B3CC7">
        <w:rPr>
          <w:rFonts w:ascii="Arial Narrow" w:hAnsi="Arial Narrow" w:cs="Courier New"/>
          <w:sz w:val="22"/>
          <w:szCs w:val="22"/>
        </w:rPr>
        <w:t xml:space="preserve">Rua </w:t>
      </w:r>
      <w:r w:rsidR="00402B20">
        <w:rPr>
          <w:rFonts w:ascii="Arial Narrow" w:hAnsi="Arial Narrow" w:cs="Courier New"/>
          <w:sz w:val="22"/>
          <w:szCs w:val="22"/>
        </w:rPr>
        <w:t xml:space="preserve">Jose de Souza </w:t>
      </w:r>
      <w:proofErr w:type="spellStart"/>
      <w:r w:rsidR="00402B20">
        <w:rPr>
          <w:rFonts w:ascii="Arial Narrow" w:hAnsi="Arial Narrow" w:cs="Courier New"/>
          <w:sz w:val="22"/>
          <w:szCs w:val="22"/>
        </w:rPr>
        <w:t>Mourao</w:t>
      </w:r>
      <w:proofErr w:type="spellEnd"/>
      <w:r w:rsidR="00402B20">
        <w:rPr>
          <w:rFonts w:ascii="Arial Narrow" w:hAnsi="Arial Narrow" w:cs="Courier New"/>
          <w:sz w:val="22"/>
          <w:szCs w:val="22"/>
        </w:rPr>
        <w:t>, nº 380</w:t>
      </w:r>
      <w:r w:rsidR="008C23F8">
        <w:rPr>
          <w:rFonts w:ascii="Arial Narrow" w:hAnsi="Arial Narrow" w:cs="Courier New"/>
          <w:sz w:val="22"/>
          <w:szCs w:val="22"/>
        </w:rPr>
        <w:t xml:space="preserve"> – </w:t>
      </w:r>
      <w:r w:rsidR="00402B20">
        <w:rPr>
          <w:rFonts w:ascii="Arial Narrow" w:hAnsi="Arial Narrow" w:cs="Courier New"/>
          <w:sz w:val="22"/>
          <w:szCs w:val="22"/>
        </w:rPr>
        <w:t>Bairro Aguas do Vale Verde</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no Município de</w:t>
      </w:r>
      <w:proofErr w:type="gramStart"/>
      <w:r w:rsidR="006B1AA3" w:rsidRPr="0010082A">
        <w:rPr>
          <w:rFonts w:ascii="Arial Narrow" w:hAnsi="Arial Narrow" w:cs="Courier New"/>
          <w:sz w:val="22"/>
          <w:szCs w:val="22"/>
        </w:rPr>
        <w:t xml:space="preserve"> </w:t>
      </w:r>
      <w:r w:rsidR="003E21E2" w:rsidRPr="0010082A">
        <w:rPr>
          <w:sz w:val="22"/>
          <w:szCs w:val="22"/>
        </w:rPr>
        <w:t xml:space="preserve"> </w:t>
      </w:r>
      <w:proofErr w:type="gramEnd"/>
      <w:r w:rsidR="00402B20">
        <w:rPr>
          <w:rFonts w:ascii="Arial Narrow" w:hAnsi="Arial Narrow" w:cstheme="minorHAnsi"/>
          <w:sz w:val="22"/>
          <w:szCs w:val="22"/>
        </w:rPr>
        <w:t>Piraju</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B76E51" w:rsidRPr="00B76E51">
        <w:rPr>
          <w:rFonts w:ascii="Arial Narrow" w:hAnsi="Arial Narrow" w:cs="Courier New"/>
          <w:sz w:val="22"/>
          <w:szCs w:val="22"/>
        </w:rPr>
        <w:t>EMERSON LUIZ DA SILVA</w:t>
      </w:r>
      <w:r w:rsidR="006B1AA3" w:rsidRPr="0010082A">
        <w:rPr>
          <w:rFonts w:ascii="Arial Narrow" w:hAnsi="Arial Narrow" w:cs="Courier New"/>
          <w:sz w:val="22"/>
          <w:szCs w:val="22"/>
        </w:rPr>
        <w:t xml:space="preserve">, portador da carteira de identidade nº </w:t>
      </w:r>
      <w:r w:rsidR="00B76E51">
        <w:rPr>
          <w:rFonts w:ascii="Arial Narrow" w:hAnsi="Arial Narrow" w:cs="Courier New"/>
          <w:sz w:val="22"/>
          <w:szCs w:val="22"/>
        </w:rPr>
        <w:t>23.010.996-2</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B76E51" w:rsidRPr="00B76E51">
        <w:rPr>
          <w:rFonts w:ascii="Arial Narrow" w:hAnsi="Arial Narrow" w:cs="Courier New"/>
          <w:sz w:val="22"/>
          <w:szCs w:val="22"/>
        </w:rPr>
        <w:t>162.061.768-43</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FC68F8" w:rsidRDefault="00FC68F8" w:rsidP="00045EC1">
      <w:pPr>
        <w:contextualSpacing/>
        <w:mirrorIndents/>
        <w:jc w:val="both"/>
        <w:rPr>
          <w:rFonts w:ascii="Arial Narrow" w:hAnsi="Arial Narrow" w:cs="Courier New"/>
          <w:sz w:val="22"/>
          <w:szCs w:val="22"/>
        </w:rPr>
      </w:pPr>
    </w:p>
    <w:p w:rsidR="00FC68F8" w:rsidRPr="00045EC1" w:rsidRDefault="00FC68F8" w:rsidP="00045EC1">
      <w:pPr>
        <w:contextualSpacing/>
        <w:mirrorIndents/>
        <w:jc w:val="both"/>
        <w:rPr>
          <w:rFonts w:ascii="Arial Narrow" w:hAnsi="Arial Narrow" w:cs="Courier New"/>
          <w:sz w:val="22"/>
          <w:szCs w:val="22"/>
        </w:rPr>
      </w:pPr>
    </w:p>
    <w:tbl>
      <w:tblPr>
        <w:tblW w:w="10475" w:type="dxa"/>
        <w:tblInd w:w="55" w:type="dxa"/>
        <w:tblCellMar>
          <w:left w:w="70" w:type="dxa"/>
          <w:right w:w="70" w:type="dxa"/>
        </w:tblCellMar>
        <w:tblLook w:val="04A0" w:firstRow="1" w:lastRow="0" w:firstColumn="1" w:lastColumn="0" w:noHBand="0" w:noVBand="1"/>
      </w:tblPr>
      <w:tblGrid>
        <w:gridCol w:w="582"/>
        <w:gridCol w:w="1276"/>
        <w:gridCol w:w="2226"/>
        <w:gridCol w:w="824"/>
        <w:gridCol w:w="352"/>
        <w:gridCol w:w="1071"/>
        <w:gridCol w:w="317"/>
        <w:gridCol w:w="953"/>
        <w:gridCol w:w="323"/>
        <w:gridCol w:w="952"/>
        <w:gridCol w:w="324"/>
        <w:gridCol w:w="283"/>
        <w:gridCol w:w="284"/>
        <w:gridCol w:w="708"/>
      </w:tblGrid>
      <w:tr w:rsidR="00402B20" w:rsidTr="00402B20">
        <w:trPr>
          <w:gridAfter w:val="4"/>
          <w:wAfter w:w="1599" w:type="dxa"/>
          <w:trHeight w:val="255"/>
        </w:trPr>
        <w:tc>
          <w:tcPr>
            <w:tcW w:w="582" w:type="dxa"/>
            <w:tcBorders>
              <w:top w:val="nil"/>
              <w:left w:val="nil"/>
              <w:bottom w:val="nil"/>
              <w:right w:val="nil"/>
            </w:tcBorders>
            <w:shd w:val="clear" w:color="auto" w:fill="auto"/>
            <w:hideMark/>
          </w:tcPr>
          <w:p w:rsidR="00402B20" w:rsidRDefault="00402B20">
            <w:pPr>
              <w:jc w:val="right"/>
              <w:rPr>
                <w:rFonts w:ascii="Tahoma" w:hAnsi="Tahoma" w:cs="Tahoma"/>
                <w:b/>
                <w:bCs/>
                <w:color w:val="000000"/>
                <w:sz w:val="16"/>
                <w:szCs w:val="16"/>
              </w:rPr>
            </w:pPr>
            <w:r>
              <w:rPr>
                <w:rFonts w:ascii="Tahoma" w:hAnsi="Tahoma" w:cs="Tahoma"/>
                <w:b/>
                <w:bCs/>
                <w:color w:val="000000"/>
                <w:sz w:val="16"/>
                <w:szCs w:val="16"/>
              </w:rPr>
              <w:t>Item</w:t>
            </w:r>
          </w:p>
        </w:tc>
        <w:tc>
          <w:tcPr>
            <w:tcW w:w="1276" w:type="dxa"/>
            <w:tcBorders>
              <w:top w:val="nil"/>
              <w:left w:val="nil"/>
              <w:bottom w:val="nil"/>
              <w:right w:val="nil"/>
            </w:tcBorders>
            <w:shd w:val="clear" w:color="auto" w:fill="auto"/>
            <w:hideMark/>
          </w:tcPr>
          <w:p w:rsidR="00402B20" w:rsidRDefault="00402B20">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2226" w:type="dxa"/>
            <w:tcBorders>
              <w:top w:val="nil"/>
              <w:left w:val="nil"/>
              <w:bottom w:val="nil"/>
              <w:right w:val="nil"/>
            </w:tcBorders>
            <w:shd w:val="clear" w:color="auto" w:fill="auto"/>
            <w:hideMark/>
          </w:tcPr>
          <w:p w:rsidR="00402B20" w:rsidRDefault="00402B20">
            <w:pPr>
              <w:rPr>
                <w:rFonts w:ascii="Tahoma" w:hAnsi="Tahoma" w:cs="Tahoma"/>
                <w:b/>
                <w:bCs/>
                <w:color w:val="000000"/>
                <w:sz w:val="16"/>
                <w:szCs w:val="16"/>
              </w:rPr>
            </w:pPr>
            <w:r>
              <w:rPr>
                <w:rFonts w:ascii="Tahoma" w:hAnsi="Tahoma" w:cs="Tahoma"/>
                <w:b/>
                <w:bCs/>
                <w:color w:val="000000"/>
                <w:sz w:val="16"/>
                <w:szCs w:val="16"/>
              </w:rPr>
              <w:t>Descrição</w:t>
            </w:r>
          </w:p>
        </w:tc>
        <w:tc>
          <w:tcPr>
            <w:tcW w:w="824" w:type="dxa"/>
            <w:tcBorders>
              <w:top w:val="nil"/>
              <w:left w:val="nil"/>
              <w:bottom w:val="nil"/>
              <w:right w:val="nil"/>
            </w:tcBorders>
            <w:shd w:val="clear" w:color="auto" w:fill="auto"/>
            <w:hideMark/>
          </w:tcPr>
          <w:p w:rsidR="00402B20" w:rsidRDefault="00402B20">
            <w:pPr>
              <w:rPr>
                <w:rFonts w:ascii="Tahoma" w:hAnsi="Tahoma" w:cs="Tahoma"/>
                <w:b/>
                <w:bCs/>
                <w:color w:val="000000"/>
                <w:sz w:val="16"/>
                <w:szCs w:val="16"/>
              </w:rPr>
            </w:pPr>
            <w:r>
              <w:rPr>
                <w:rFonts w:ascii="Tahoma" w:hAnsi="Tahoma" w:cs="Tahoma"/>
                <w:b/>
                <w:bCs/>
                <w:color w:val="000000"/>
                <w:sz w:val="16"/>
                <w:szCs w:val="16"/>
              </w:rPr>
              <w:t>Unid.</w:t>
            </w:r>
          </w:p>
        </w:tc>
        <w:tc>
          <w:tcPr>
            <w:tcW w:w="352" w:type="dxa"/>
            <w:tcBorders>
              <w:top w:val="nil"/>
              <w:left w:val="nil"/>
              <w:bottom w:val="nil"/>
              <w:right w:val="nil"/>
            </w:tcBorders>
            <w:shd w:val="clear" w:color="auto" w:fill="auto"/>
          </w:tcPr>
          <w:p w:rsidR="00402B20" w:rsidRDefault="00402B20" w:rsidP="00402B20">
            <w:pPr>
              <w:jc w:val="center"/>
              <w:rPr>
                <w:rFonts w:ascii="Tahoma" w:hAnsi="Tahoma" w:cs="Tahoma"/>
                <w:b/>
                <w:bCs/>
                <w:color w:val="000000"/>
                <w:sz w:val="16"/>
                <w:szCs w:val="16"/>
              </w:rPr>
            </w:pPr>
          </w:p>
        </w:tc>
        <w:tc>
          <w:tcPr>
            <w:tcW w:w="1071" w:type="dxa"/>
            <w:tcBorders>
              <w:top w:val="nil"/>
              <w:left w:val="nil"/>
              <w:bottom w:val="nil"/>
              <w:right w:val="nil"/>
            </w:tcBorders>
            <w:shd w:val="clear" w:color="auto" w:fill="auto"/>
            <w:hideMark/>
          </w:tcPr>
          <w:p w:rsidR="00402B20" w:rsidRDefault="00402B20" w:rsidP="00402B20">
            <w:pPr>
              <w:ind w:left="-212" w:firstLine="212"/>
              <w:jc w:val="center"/>
              <w:rPr>
                <w:rFonts w:ascii="Tahoma" w:hAnsi="Tahoma" w:cs="Tahoma"/>
                <w:b/>
                <w:bCs/>
                <w:color w:val="000000"/>
                <w:sz w:val="16"/>
                <w:szCs w:val="16"/>
              </w:rPr>
            </w:pPr>
            <w:r>
              <w:rPr>
                <w:rFonts w:ascii="Tahoma" w:hAnsi="Tahoma" w:cs="Tahoma"/>
                <w:b/>
                <w:bCs/>
                <w:color w:val="000000"/>
                <w:sz w:val="16"/>
                <w:szCs w:val="16"/>
              </w:rPr>
              <w:t>Quantidade</w:t>
            </w:r>
          </w:p>
        </w:tc>
        <w:tc>
          <w:tcPr>
            <w:tcW w:w="1270" w:type="dxa"/>
            <w:gridSpan w:val="2"/>
            <w:tcBorders>
              <w:top w:val="nil"/>
              <w:left w:val="nil"/>
              <w:bottom w:val="nil"/>
              <w:right w:val="nil"/>
            </w:tcBorders>
            <w:shd w:val="clear" w:color="auto" w:fill="auto"/>
            <w:hideMark/>
          </w:tcPr>
          <w:p w:rsidR="00402B20" w:rsidRDefault="00402B20">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5" w:type="dxa"/>
            <w:gridSpan w:val="2"/>
            <w:tcBorders>
              <w:top w:val="nil"/>
              <w:left w:val="nil"/>
              <w:bottom w:val="nil"/>
              <w:right w:val="nil"/>
            </w:tcBorders>
            <w:shd w:val="clear" w:color="auto" w:fill="auto"/>
            <w:hideMark/>
          </w:tcPr>
          <w:p w:rsidR="00402B20" w:rsidRDefault="00402B20" w:rsidP="00402B20">
            <w:pPr>
              <w:jc w:val="center"/>
              <w:rPr>
                <w:rFonts w:ascii="Tahoma" w:hAnsi="Tahoma" w:cs="Tahoma"/>
                <w:b/>
                <w:bCs/>
                <w:color w:val="000000"/>
                <w:sz w:val="16"/>
                <w:szCs w:val="16"/>
              </w:rPr>
            </w:pPr>
            <w:r>
              <w:rPr>
                <w:rFonts w:ascii="Tahoma" w:hAnsi="Tahoma" w:cs="Tahoma"/>
                <w:b/>
                <w:bCs/>
                <w:color w:val="000000"/>
                <w:sz w:val="16"/>
                <w:szCs w:val="16"/>
              </w:rPr>
              <w:t>Vl. Total</w:t>
            </w:r>
          </w:p>
        </w:tc>
      </w:tr>
      <w:tr w:rsidR="00402B20" w:rsidTr="00402B20">
        <w:trPr>
          <w:trHeight w:val="255"/>
        </w:trPr>
        <w:tc>
          <w:tcPr>
            <w:tcW w:w="582"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0015</w:t>
            </w:r>
          </w:p>
        </w:tc>
        <w:tc>
          <w:tcPr>
            <w:tcW w:w="1276"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06.011.08039</w:t>
            </w:r>
          </w:p>
        </w:tc>
        <w:tc>
          <w:tcPr>
            <w:tcW w:w="2226" w:type="dxa"/>
            <w:tcBorders>
              <w:top w:val="nil"/>
              <w:left w:val="nil"/>
              <w:bottom w:val="nil"/>
              <w:right w:val="nil"/>
            </w:tcBorders>
            <w:shd w:val="clear" w:color="auto" w:fill="auto"/>
            <w:hideMark/>
          </w:tcPr>
          <w:p w:rsidR="00402B20" w:rsidRDefault="00402B20">
            <w:pPr>
              <w:rPr>
                <w:rFonts w:ascii="Tahoma" w:hAnsi="Tahoma" w:cs="Tahoma"/>
                <w:color w:val="000000"/>
                <w:sz w:val="16"/>
                <w:szCs w:val="16"/>
              </w:rPr>
            </w:pPr>
            <w:r>
              <w:rPr>
                <w:rFonts w:ascii="Tahoma" w:hAnsi="Tahoma" w:cs="Tahoma"/>
                <w:color w:val="000000"/>
                <w:sz w:val="16"/>
                <w:szCs w:val="16"/>
              </w:rPr>
              <w:t>ESPONJA DUPLA FACE</w:t>
            </w:r>
          </w:p>
        </w:tc>
        <w:tc>
          <w:tcPr>
            <w:tcW w:w="824"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PC</w:t>
            </w:r>
          </w:p>
        </w:tc>
        <w:tc>
          <w:tcPr>
            <w:tcW w:w="1740" w:type="dxa"/>
            <w:gridSpan w:val="3"/>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5.000,0000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0,6900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3.450,00</w:t>
            </w:r>
          </w:p>
        </w:tc>
        <w:tc>
          <w:tcPr>
            <w:tcW w:w="283"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r>
      <w:tr w:rsidR="00402B20" w:rsidTr="00402B20">
        <w:trPr>
          <w:trHeight w:val="255"/>
        </w:trPr>
        <w:tc>
          <w:tcPr>
            <w:tcW w:w="582"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0019</w:t>
            </w:r>
          </w:p>
        </w:tc>
        <w:tc>
          <w:tcPr>
            <w:tcW w:w="1276"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15.035.06150</w:t>
            </w:r>
          </w:p>
        </w:tc>
        <w:tc>
          <w:tcPr>
            <w:tcW w:w="2226" w:type="dxa"/>
            <w:tcBorders>
              <w:top w:val="nil"/>
              <w:left w:val="nil"/>
              <w:bottom w:val="nil"/>
              <w:right w:val="nil"/>
            </w:tcBorders>
            <w:shd w:val="clear" w:color="auto" w:fill="auto"/>
            <w:hideMark/>
          </w:tcPr>
          <w:p w:rsidR="00402B20" w:rsidRDefault="00402B20">
            <w:pPr>
              <w:rPr>
                <w:rFonts w:ascii="Tahoma" w:hAnsi="Tahoma" w:cs="Tahoma"/>
                <w:color w:val="000000"/>
                <w:sz w:val="16"/>
                <w:szCs w:val="16"/>
              </w:rPr>
            </w:pPr>
            <w:r>
              <w:rPr>
                <w:rFonts w:ascii="Tahoma" w:hAnsi="Tahoma" w:cs="Tahoma"/>
                <w:color w:val="000000"/>
                <w:sz w:val="16"/>
                <w:szCs w:val="16"/>
              </w:rPr>
              <w:t>FOSFORO EXTR LONGO</w:t>
            </w:r>
          </w:p>
        </w:tc>
        <w:tc>
          <w:tcPr>
            <w:tcW w:w="824"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CX</w:t>
            </w:r>
          </w:p>
        </w:tc>
        <w:tc>
          <w:tcPr>
            <w:tcW w:w="1740" w:type="dxa"/>
            <w:gridSpan w:val="3"/>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500,0000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1,7000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850,00</w:t>
            </w:r>
          </w:p>
        </w:tc>
        <w:tc>
          <w:tcPr>
            <w:tcW w:w="283"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r>
      <w:tr w:rsidR="00402B20" w:rsidTr="00402B20">
        <w:trPr>
          <w:trHeight w:val="255"/>
        </w:trPr>
        <w:tc>
          <w:tcPr>
            <w:tcW w:w="582"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0043</w:t>
            </w:r>
          </w:p>
        </w:tc>
        <w:tc>
          <w:tcPr>
            <w:tcW w:w="1276"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68.124.12001</w:t>
            </w:r>
          </w:p>
        </w:tc>
        <w:tc>
          <w:tcPr>
            <w:tcW w:w="2226" w:type="dxa"/>
            <w:tcBorders>
              <w:top w:val="nil"/>
              <w:left w:val="nil"/>
              <w:bottom w:val="nil"/>
              <w:right w:val="nil"/>
            </w:tcBorders>
            <w:shd w:val="clear" w:color="auto" w:fill="auto"/>
            <w:hideMark/>
          </w:tcPr>
          <w:p w:rsidR="00402B20" w:rsidRDefault="00402B20">
            <w:pPr>
              <w:rPr>
                <w:rFonts w:ascii="Tahoma" w:hAnsi="Tahoma" w:cs="Tahoma"/>
                <w:color w:val="000000"/>
                <w:sz w:val="16"/>
                <w:szCs w:val="16"/>
              </w:rPr>
            </w:pPr>
            <w:r>
              <w:rPr>
                <w:rFonts w:ascii="Tahoma" w:hAnsi="Tahoma" w:cs="Tahoma"/>
                <w:color w:val="000000"/>
                <w:sz w:val="16"/>
                <w:szCs w:val="16"/>
              </w:rPr>
              <w:t>SAPONACEO EM PÓ (EMBALAGEM COM 300g)</w:t>
            </w:r>
          </w:p>
        </w:tc>
        <w:tc>
          <w:tcPr>
            <w:tcW w:w="824" w:type="dxa"/>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FR</w:t>
            </w:r>
          </w:p>
        </w:tc>
        <w:tc>
          <w:tcPr>
            <w:tcW w:w="1740" w:type="dxa"/>
            <w:gridSpan w:val="3"/>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2.000,0000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3,2500</w:t>
            </w:r>
          </w:p>
        </w:tc>
        <w:tc>
          <w:tcPr>
            <w:tcW w:w="1276" w:type="dxa"/>
            <w:gridSpan w:val="2"/>
            <w:tcBorders>
              <w:top w:val="nil"/>
              <w:left w:val="nil"/>
              <w:bottom w:val="nil"/>
              <w:right w:val="nil"/>
            </w:tcBorders>
            <w:shd w:val="clear" w:color="auto" w:fill="auto"/>
            <w:noWrap/>
            <w:hideMark/>
          </w:tcPr>
          <w:p w:rsidR="00402B20" w:rsidRDefault="00402B20">
            <w:pPr>
              <w:jc w:val="right"/>
              <w:rPr>
                <w:rFonts w:ascii="Tahoma" w:hAnsi="Tahoma" w:cs="Tahoma"/>
                <w:color w:val="000000"/>
                <w:sz w:val="16"/>
                <w:szCs w:val="16"/>
              </w:rPr>
            </w:pPr>
            <w:r>
              <w:rPr>
                <w:rFonts w:ascii="Tahoma" w:hAnsi="Tahoma" w:cs="Tahoma"/>
                <w:color w:val="000000"/>
                <w:sz w:val="16"/>
                <w:szCs w:val="16"/>
              </w:rPr>
              <w:t>6.500,00</w:t>
            </w:r>
          </w:p>
        </w:tc>
        <w:tc>
          <w:tcPr>
            <w:tcW w:w="283"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402B20" w:rsidRDefault="00402B20">
            <w:pPr>
              <w:rPr>
                <w:rFonts w:ascii="Arial" w:hAnsi="Arial" w:cs="Arial"/>
                <w:color w:val="000000"/>
                <w:sz w:val="20"/>
                <w:szCs w:val="20"/>
              </w:rPr>
            </w:pPr>
          </w:p>
        </w:tc>
      </w:tr>
    </w:tbl>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xml:space="preserve">. A Detentora da Ata se compromete a fornecer os produtos parceladamente, conforme as necessidades da CONTRATANTE, sendo que o prazo para entrega será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DD3D2C">
        <w:rPr>
          <w:rFonts w:ascii="Arial Narrow" w:hAnsi="Arial Narrow" w:cs="Courier New"/>
          <w:sz w:val="22"/>
          <w:szCs w:val="22"/>
        </w:rPr>
        <w:t xml:space="preserve">10.800,00 </w:t>
      </w:r>
      <w:r w:rsidR="009B3CC7">
        <w:rPr>
          <w:rFonts w:ascii="Arial Narrow" w:hAnsi="Arial Narrow" w:cs="Courier New"/>
          <w:sz w:val="22"/>
          <w:szCs w:val="22"/>
        </w:rPr>
        <w:t>(</w:t>
      </w:r>
      <w:r w:rsidR="00DD3D2C">
        <w:rPr>
          <w:rFonts w:ascii="Arial Narrow" w:hAnsi="Arial Narrow" w:cs="Courier New"/>
          <w:sz w:val="22"/>
          <w:szCs w:val="22"/>
        </w:rPr>
        <w:t>Dez mil e Oitocentos</w:t>
      </w:r>
      <w:r w:rsidR="00315C6B">
        <w:rPr>
          <w:rFonts w:ascii="Arial Narrow" w:hAnsi="Arial Narrow" w:cs="Courier New"/>
          <w:sz w:val="22"/>
          <w:szCs w:val="22"/>
        </w:rPr>
        <w:t xml:space="preserve"> reais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w:t>
      </w:r>
      <w:proofErr w:type="gramStart"/>
      <w:r w:rsidRPr="00045EC1">
        <w:rPr>
          <w:rFonts w:ascii="Arial Narrow" w:hAnsi="Arial Narrow" w:cs="Courier New"/>
          <w:sz w:val="22"/>
          <w:szCs w:val="22"/>
        </w:rPr>
        <w:t xml:space="preserve">  </w:t>
      </w:r>
      <w:proofErr w:type="gramEnd"/>
      <w:r w:rsidRPr="00045EC1">
        <w:rPr>
          <w:rFonts w:ascii="Arial Narrow" w:hAnsi="Arial Narrow" w:cs="Courier New"/>
          <w:sz w:val="22"/>
          <w:szCs w:val="22"/>
        </w:rPr>
        <w:t>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w:t>
      </w:r>
      <w:proofErr w:type="gramStart"/>
      <w:r w:rsidRPr="00045EC1">
        <w:rPr>
          <w:rFonts w:ascii="Arial Narrow" w:hAnsi="Arial Narrow" w:cs="Courier New"/>
          <w:sz w:val="22"/>
          <w:szCs w:val="22"/>
        </w:rPr>
        <w:t>não-pagamento</w:t>
      </w:r>
      <w:proofErr w:type="gramEnd"/>
      <w:r w:rsidRPr="00045EC1">
        <w:rPr>
          <w:rFonts w:ascii="Arial Narrow" w:hAnsi="Arial Narrow" w:cs="Courier New"/>
          <w:sz w:val="22"/>
          <w:szCs w:val="22"/>
        </w:rPr>
        <w:t xml:space="preserve">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h)</w:t>
      </w:r>
      <w:r w:rsidRPr="00045EC1">
        <w:rPr>
          <w:rFonts w:ascii="Arial Narrow" w:hAnsi="Arial Narrow" w:cs="Courier New"/>
          <w:sz w:val="22"/>
          <w:szCs w:val="22"/>
        </w:rPr>
        <w:t xml:space="preserve"> Garantir à Detentora da Ata o direito ao </w:t>
      </w:r>
      <w:proofErr w:type="gramStart"/>
      <w:r w:rsidRPr="00045EC1">
        <w:rPr>
          <w:rFonts w:ascii="Arial Narrow" w:hAnsi="Arial Narrow" w:cs="Courier New"/>
          <w:sz w:val="22"/>
          <w:szCs w:val="22"/>
        </w:rPr>
        <w:t>contraditório e ampla defesa</w:t>
      </w:r>
      <w:proofErr w:type="gramEnd"/>
      <w:r w:rsidRPr="00045EC1">
        <w:rPr>
          <w:rFonts w:ascii="Arial Narrow" w:hAnsi="Arial Narrow" w:cs="Courier New"/>
          <w:sz w:val="22"/>
          <w:szCs w:val="22"/>
        </w:rPr>
        <w:t xml:space="preserve">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 xml:space="preserve">O proponente terá o seu registro de preço cancelado na Ata, por intermédio de processo administrativo específico, assegurado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pedido</w:t>
      </w:r>
      <w:proofErr w:type="gramEnd"/>
      <w:r w:rsidRPr="00045EC1">
        <w:rPr>
          <w:rFonts w:ascii="Arial Narrow" w:hAnsi="Arial Narrow" w:cs="Courier New"/>
          <w:sz w:val="22"/>
          <w:szCs w:val="22"/>
        </w:rPr>
        <w:t>,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w:t>
      </w:r>
      <w:proofErr w:type="gramStart"/>
      <w:r w:rsidRPr="00045EC1">
        <w:rPr>
          <w:rFonts w:ascii="Arial Narrow" w:hAnsi="Arial Narrow" w:cs="Courier New"/>
          <w:sz w:val="22"/>
          <w:szCs w:val="22"/>
        </w:rPr>
        <w:t>público, devidamente motivadas e justificadas</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w:t>
      </w:r>
      <w:proofErr w:type="gramStart"/>
      <w:r w:rsidRPr="00045EC1">
        <w:rPr>
          <w:rFonts w:ascii="Arial Narrow" w:hAnsi="Arial Narrow" w:cs="Courier New"/>
          <w:sz w:val="22"/>
          <w:szCs w:val="22"/>
        </w:rPr>
        <w:t>pedidos</w:t>
      </w:r>
      <w:proofErr w:type="gramEnd"/>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proofErr w:type="gramStart"/>
      <w:r w:rsidRPr="00045EC1">
        <w:rPr>
          <w:rFonts w:ascii="Arial Narrow" w:hAnsi="Arial Narrow" w:cs="Courier New"/>
          <w:sz w:val="22"/>
          <w:szCs w:val="22"/>
        </w:rPr>
        <w:t>decorrentes</w:t>
      </w:r>
      <w:proofErr w:type="gramEnd"/>
      <w:r w:rsidRPr="00045EC1">
        <w:rPr>
          <w:rFonts w:ascii="Arial Narrow" w:hAnsi="Arial Narrow" w:cs="Courier New"/>
          <w:sz w:val="22"/>
          <w:szCs w:val="22"/>
        </w:rPr>
        <w:t xml:space="preserve">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a) atraso de até 30 (trinta) dias, multa de 0,1% (um décimo por cento) ao dia; </w:t>
      </w:r>
      <w:proofErr w:type="gramStart"/>
      <w:r w:rsidRPr="00045EC1">
        <w:rPr>
          <w:rFonts w:ascii="Arial Narrow" w:hAnsi="Arial Narrow" w:cs="Courier New"/>
          <w:sz w:val="22"/>
          <w:szCs w:val="22"/>
        </w:rPr>
        <w:t>e</w:t>
      </w:r>
      <w:proofErr w:type="gramEnd"/>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w:t>
      </w:r>
      <w:proofErr w:type="gramStart"/>
      <w:r w:rsidRPr="00045EC1">
        <w:rPr>
          <w:rFonts w:ascii="Arial Narrow" w:hAnsi="Arial Narrow" w:cs="Courier New"/>
          <w:sz w:val="22"/>
          <w:szCs w:val="22"/>
        </w:rPr>
        <w:t>seus, os riscos e as despesas</w:t>
      </w:r>
      <w:proofErr w:type="gramEnd"/>
      <w:r w:rsidRPr="00045EC1">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w:t>
      </w:r>
      <w:proofErr w:type="gramStart"/>
      <w:r w:rsidRPr="00045EC1">
        <w:rPr>
          <w:rFonts w:ascii="Arial Narrow" w:hAnsi="Arial Narrow" w:cs="Courier New"/>
          <w:sz w:val="22"/>
          <w:szCs w:val="22"/>
        </w:rPr>
        <w:t>previdenciária ou securitária e decorrentes da execução da presente</w:t>
      </w:r>
      <w:proofErr w:type="gramEnd"/>
      <w:r w:rsidRPr="00045EC1">
        <w:rPr>
          <w:rFonts w:ascii="Arial Narrow" w:hAnsi="Arial Narrow" w:cs="Courier New"/>
          <w:sz w:val="22"/>
          <w:szCs w:val="22"/>
        </w:rPr>
        <w:t xml:space="preserv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w:t>
      </w:r>
      <w:proofErr w:type="gramStart"/>
      <w:r w:rsidRPr="00045EC1">
        <w:rPr>
          <w:rFonts w:ascii="Arial Narrow" w:hAnsi="Arial Narrow" w:cs="Courier New"/>
          <w:sz w:val="22"/>
          <w:szCs w:val="22"/>
        </w:rPr>
        <w:t>Ata</w:t>
      </w:r>
      <w:proofErr w:type="gramEnd"/>
      <w:r w:rsidRPr="00045EC1">
        <w:rPr>
          <w:rFonts w:ascii="Arial Narrow" w:hAnsi="Arial Narrow" w:cs="Courier New"/>
          <w:sz w:val="22"/>
          <w:szCs w:val="22"/>
        </w:rPr>
        <w:t>,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w:t>
      </w:r>
      <w:proofErr w:type="gramStart"/>
      <w:r w:rsidRPr="00045EC1">
        <w:rPr>
          <w:rFonts w:ascii="Arial Narrow" w:hAnsi="Arial Narrow" w:cs="Courier New"/>
          <w:sz w:val="22"/>
          <w:szCs w:val="22"/>
        </w:rPr>
        <w:t>a</w:t>
      </w:r>
      <w:proofErr w:type="gramEnd"/>
      <w:r w:rsidRPr="00045EC1">
        <w:rPr>
          <w:rFonts w:ascii="Arial Narrow" w:hAnsi="Arial Narrow" w:cs="Courier New"/>
          <w:sz w:val="22"/>
          <w:szCs w:val="22"/>
        </w:rPr>
        <w:t xml:space="preserve">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sidRPr="00045EC1">
        <w:rPr>
          <w:rFonts w:ascii="Arial Narrow" w:hAnsi="Arial Narrow" w:cs="Courier New"/>
          <w:sz w:val="22"/>
          <w:szCs w:val="22"/>
        </w:rPr>
        <w:t>anti-econômica</w:t>
      </w:r>
      <w:proofErr w:type="spellEnd"/>
      <w:proofErr w:type="gram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 xml:space="preserve">Para firmeza e validade do pactuado, o presente termo foi lavrado em </w:t>
      </w:r>
      <w:proofErr w:type="gramStart"/>
      <w:r w:rsidRPr="00045EC1">
        <w:rPr>
          <w:rFonts w:ascii="Arial Narrow" w:hAnsi="Arial Narrow" w:cs="Courier New"/>
          <w:sz w:val="22"/>
          <w:szCs w:val="22"/>
        </w:rPr>
        <w:t>4</w:t>
      </w:r>
      <w:proofErr w:type="gramEnd"/>
      <w:r w:rsidRPr="00045EC1">
        <w:rPr>
          <w:rFonts w:ascii="Arial Narrow" w:hAnsi="Arial Narrow" w:cs="Courier New"/>
          <w:sz w:val="22"/>
          <w:szCs w:val="22"/>
        </w:rPr>
        <w:t xml:space="preserve">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4363A7" w:rsidRPr="004363A7">
        <w:rPr>
          <w:rFonts w:ascii="Arial Narrow" w:hAnsi="Arial Narrow"/>
          <w:b/>
          <w:sz w:val="22"/>
          <w:szCs w:val="22"/>
        </w:rPr>
        <w:t>EMERSON LUIZ DA SILVA ME</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815B67" w:rsidRPr="0010082A" w:rsidRDefault="00815B67"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CONTRATADO: </w:t>
      </w:r>
      <w:r w:rsidR="004363A7" w:rsidRPr="004363A7">
        <w:rPr>
          <w:rFonts w:ascii="Arial Narrow" w:hAnsi="Arial Narrow"/>
          <w:sz w:val="22"/>
          <w:szCs w:val="22"/>
        </w:rPr>
        <w:t>EMERSON LUIZ DA SILVA ME</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DD3D2C">
        <w:rPr>
          <w:rFonts w:ascii="Arial Narrow" w:hAnsi="Arial Narrow" w:cs="Arial"/>
          <w:sz w:val="22"/>
          <w:szCs w:val="22"/>
        </w:rPr>
        <w:t>87</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402B20">
        <w:rPr>
          <w:rFonts w:ascii="Arial Narrow" w:hAnsi="Arial Narrow" w:cs="Arial"/>
          <w:sz w:val="22"/>
          <w:szCs w:val="22"/>
        </w:rPr>
        <w:t>EMERSON LUIZ DA SILVA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3F1779" w:rsidRPr="003F1779">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815B67">
        <w:rPr>
          <w:rFonts w:ascii="Arial Narrow" w:hAnsi="Arial Narrow" w:cs="Courier New"/>
          <w:sz w:val="22"/>
          <w:szCs w:val="22"/>
        </w:rPr>
        <w:t>162.061.768-43</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4363A7"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4363A7" w:rsidRPr="004363A7">
        <w:rPr>
          <w:rFonts w:ascii="Arial Narrow" w:hAnsi="Arial Narrow"/>
          <w:b/>
          <w:sz w:val="22"/>
          <w:szCs w:val="22"/>
        </w:rPr>
        <w:t xml:space="preserve">EMERSON LUIZ DA SILVA ME </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DD3D2C">
        <w:rPr>
          <w:rFonts w:ascii="Arial Narrow" w:hAnsi="Arial Narrow"/>
          <w:b/>
          <w:sz w:val="22"/>
          <w:szCs w:val="22"/>
        </w:rPr>
        <w:t>87</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9A077A"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9A077A"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0521BF" w:rsidRPr="0010082A" w:rsidRDefault="003D0162" w:rsidP="003D0162">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4363A7" w:rsidRPr="004363A7">
        <w:rPr>
          <w:rFonts w:ascii="Arial Narrow" w:hAnsi="Arial Narrow"/>
          <w:b/>
          <w:sz w:val="22"/>
          <w:szCs w:val="22"/>
        </w:rPr>
        <w:t>EMERSON LUIZ DA SILVA ME</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402B20" w:rsidRPr="00402B20">
        <w:rPr>
          <w:rFonts w:ascii="Arial Narrow" w:hAnsi="Arial Narrow"/>
          <w:b/>
          <w:sz w:val="22"/>
          <w:szCs w:val="22"/>
        </w:rPr>
        <w:t>15.693.064/0001-92</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DD3D2C">
        <w:rPr>
          <w:rFonts w:ascii="Arial Narrow" w:hAnsi="Arial Narrow"/>
          <w:b/>
          <w:sz w:val="22"/>
          <w:szCs w:val="22"/>
        </w:rPr>
        <w:t>87</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DD3D2C" w:rsidRPr="00DD3D2C">
        <w:rPr>
          <w:rFonts w:ascii="Arial Narrow" w:hAnsi="Arial Narrow"/>
          <w:b/>
          <w:sz w:val="22"/>
          <w:szCs w:val="22"/>
        </w:rPr>
        <w:t>10.800,00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9A077A"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77A" w:rsidRDefault="009A077A">
      <w:r>
        <w:separator/>
      </w:r>
    </w:p>
  </w:endnote>
  <w:endnote w:type="continuationSeparator" w:id="0">
    <w:p w:rsidR="009A077A" w:rsidRDefault="009A0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77A" w:rsidRDefault="009A077A">
      <w:r>
        <w:separator/>
      </w:r>
    </w:p>
  </w:footnote>
  <w:footnote w:type="continuationSeparator" w:id="0">
    <w:p w:rsidR="009A077A" w:rsidRDefault="009A0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A09"/>
    <w:rsid w:val="00077099"/>
    <w:rsid w:val="000842BE"/>
    <w:rsid w:val="00086A67"/>
    <w:rsid w:val="000A1B5C"/>
    <w:rsid w:val="000A2470"/>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59A5"/>
    <w:rsid w:val="00157D2D"/>
    <w:rsid w:val="00160919"/>
    <w:rsid w:val="00165B45"/>
    <w:rsid w:val="001705F5"/>
    <w:rsid w:val="0018241B"/>
    <w:rsid w:val="00192B97"/>
    <w:rsid w:val="001B7A1A"/>
    <w:rsid w:val="001B7B2A"/>
    <w:rsid w:val="001C298B"/>
    <w:rsid w:val="001C53EA"/>
    <w:rsid w:val="001D0B93"/>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A26CD"/>
    <w:rsid w:val="003B0622"/>
    <w:rsid w:val="003B2467"/>
    <w:rsid w:val="003D0162"/>
    <w:rsid w:val="003D3475"/>
    <w:rsid w:val="003E21E2"/>
    <w:rsid w:val="003F1779"/>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6457"/>
    <w:rsid w:val="005D04FF"/>
    <w:rsid w:val="005D1AE6"/>
    <w:rsid w:val="005D315E"/>
    <w:rsid w:val="005E192B"/>
    <w:rsid w:val="005E198F"/>
    <w:rsid w:val="005E4EF9"/>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919D9"/>
    <w:rsid w:val="00791BE1"/>
    <w:rsid w:val="007930AC"/>
    <w:rsid w:val="007A437B"/>
    <w:rsid w:val="007B58BF"/>
    <w:rsid w:val="007B7BC5"/>
    <w:rsid w:val="007C30F0"/>
    <w:rsid w:val="007C4230"/>
    <w:rsid w:val="007D3170"/>
    <w:rsid w:val="007D4F6F"/>
    <w:rsid w:val="007D6F5A"/>
    <w:rsid w:val="007E7A4A"/>
    <w:rsid w:val="00814288"/>
    <w:rsid w:val="00815B67"/>
    <w:rsid w:val="00815D6B"/>
    <w:rsid w:val="00831F65"/>
    <w:rsid w:val="008351B1"/>
    <w:rsid w:val="00837296"/>
    <w:rsid w:val="00844598"/>
    <w:rsid w:val="00856AE9"/>
    <w:rsid w:val="00864566"/>
    <w:rsid w:val="00864BB5"/>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6FEA"/>
    <w:rsid w:val="009A077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76E51"/>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5513"/>
    <w:rsid w:val="00D668B6"/>
    <w:rsid w:val="00D7004E"/>
    <w:rsid w:val="00D73F33"/>
    <w:rsid w:val="00D84369"/>
    <w:rsid w:val="00DA1E55"/>
    <w:rsid w:val="00DA357D"/>
    <w:rsid w:val="00DA4084"/>
    <w:rsid w:val="00DC24C2"/>
    <w:rsid w:val="00DD3D2C"/>
    <w:rsid w:val="00DF5F91"/>
    <w:rsid w:val="00E03013"/>
    <w:rsid w:val="00E03541"/>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3039"/>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23561-237B-4FA1-B2EC-614B0142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4145</Words>
  <Characters>22388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26481</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5</cp:revision>
  <cp:lastPrinted>2022-12-28T12:12:00Z</cp:lastPrinted>
  <dcterms:created xsi:type="dcterms:W3CDTF">2023-08-08T16:44:00Z</dcterms:created>
  <dcterms:modified xsi:type="dcterms:W3CDTF">2023-08-10T16:52:00Z</dcterms:modified>
</cp:coreProperties>
</file>